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B14E" w14:textId="77777777" w:rsidR="00B90541" w:rsidRDefault="00B90541" w:rsidP="00B90541">
      <w:pPr>
        <w:spacing w:after="0" w:line="240" w:lineRule="auto"/>
        <w:rPr>
          <w:rFonts w:ascii="Century Gothic" w:eastAsiaTheme="minorEastAsia" w:hAnsi="Century Gothic"/>
          <w:b/>
          <w:color w:val="000000" w:themeColor="text1"/>
          <w:sz w:val="24"/>
          <w:szCs w:val="24"/>
        </w:rPr>
      </w:pPr>
    </w:p>
    <w:p w14:paraId="1939B6BC" w14:textId="77777777" w:rsidR="00B90541" w:rsidRDefault="00B90541" w:rsidP="00B90541">
      <w:pPr>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b/>
          <w:color w:val="000000" w:themeColor="text1"/>
          <w:sz w:val="24"/>
          <w:szCs w:val="24"/>
        </w:rPr>
        <w:t>Signal Therm HTF Oils</w:t>
      </w:r>
    </w:p>
    <w:p w14:paraId="56240304" w14:textId="77777777" w:rsidR="00B90541" w:rsidRPr="00532E67" w:rsidRDefault="00B90541" w:rsidP="00B9054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B90541" w:rsidRPr="00532E67" w14:paraId="666CEFAE" w14:textId="77777777" w:rsidTr="008576D3">
        <w:tc>
          <w:tcPr>
            <w:tcW w:w="9360" w:type="dxa"/>
            <w:tcBorders>
              <w:top w:val="nil"/>
              <w:left w:val="nil"/>
              <w:bottom w:val="nil"/>
              <w:right w:val="nil"/>
            </w:tcBorders>
            <w:shd w:val="clear" w:color="auto" w:fill="FF0000"/>
            <w:hideMark/>
          </w:tcPr>
          <w:p w14:paraId="3E949D8D" w14:textId="77777777" w:rsidR="00B90541" w:rsidRPr="00532E67" w:rsidRDefault="00B90541" w:rsidP="008576D3">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Product Application:</w:t>
            </w:r>
          </w:p>
        </w:tc>
      </w:tr>
    </w:tbl>
    <w:p w14:paraId="7C33CEA8" w14:textId="77777777" w:rsidR="00B90541" w:rsidRPr="00532E67" w:rsidRDefault="00B90541" w:rsidP="00B90541">
      <w:pPr>
        <w:spacing w:after="0" w:line="240" w:lineRule="auto"/>
        <w:rPr>
          <w:rFonts w:ascii="Century Gothic" w:eastAsiaTheme="minorEastAsia" w:hAnsi="Century Gothic"/>
          <w:sz w:val="20"/>
          <w:szCs w:val="20"/>
        </w:rPr>
      </w:pPr>
    </w:p>
    <w:p w14:paraId="6A8C0B2C" w14:textId="77777777" w:rsidR="00B90541" w:rsidRDefault="00B90541"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Signal Therm HTF Oils are extended life, high detergent products intended for use in closed </w:t>
      </w:r>
      <w:r w:rsidR="00A858AC">
        <w:rPr>
          <w:rFonts w:ascii="Century Gothic" w:eastAsiaTheme="minorEastAsia" w:hAnsi="Century Gothic"/>
          <w:sz w:val="20"/>
          <w:szCs w:val="20"/>
        </w:rPr>
        <w:t xml:space="preserve">indirect heating installations. They are recommended for use in cold-oil sealed, indirect heating and cooling systems in all kinds of industrial processes. </w:t>
      </w:r>
    </w:p>
    <w:p w14:paraId="199598D6" w14:textId="77777777" w:rsidR="006770C8" w:rsidRDefault="006770C8" w:rsidP="00B90541">
      <w:pPr>
        <w:spacing w:after="0" w:line="240" w:lineRule="auto"/>
        <w:rPr>
          <w:rFonts w:ascii="Century Gothic" w:eastAsiaTheme="minorEastAsia" w:hAnsi="Century Gothic"/>
          <w:sz w:val="20"/>
          <w:szCs w:val="20"/>
        </w:rPr>
      </w:pPr>
    </w:p>
    <w:p w14:paraId="1B151B44" w14:textId="77777777" w:rsidR="006770C8" w:rsidRPr="00532E67" w:rsidRDefault="006770C8"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Signal Therm HTF Oils are formulated from severely hydro</w:t>
      </w:r>
      <w:r w:rsidR="00CB3883">
        <w:rPr>
          <w:rFonts w:ascii="Century Gothic" w:eastAsiaTheme="minorEastAsia" w:hAnsi="Century Gothic"/>
          <w:sz w:val="20"/>
          <w:szCs w:val="20"/>
        </w:rPr>
        <w:t>-</w:t>
      </w:r>
      <w:r>
        <w:rPr>
          <w:rFonts w:ascii="Century Gothic" w:eastAsiaTheme="minorEastAsia" w:hAnsi="Century Gothic"/>
          <w:sz w:val="20"/>
          <w:szCs w:val="20"/>
        </w:rPr>
        <w:t xml:space="preserve">treated base stocks that are exceptionally resistant to thermal and oxidative break down. They are very thermally stable and are capable of extended service life without deposit formation or viscosity increase. </w:t>
      </w:r>
      <w:r>
        <w:rPr>
          <w:rFonts w:ascii="Century Gothic" w:eastAsiaTheme="minorEastAsia" w:hAnsi="Century Gothic"/>
          <w:sz w:val="20"/>
          <w:szCs w:val="20"/>
        </w:rPr>
        <w:br/>
      </w:r>
      <w:r>
        <w:rPr>
          <w:rFonts w:ascii="Century Gothic" w:eastAsiaTheme="minorEastAsia" w:hAnsi="Century Gothic"/>
          <w:sz w:val="20"/>
          <w:szCs w:val="20"/>
        </w:rPr>
        <w:br/>
        <w:t xml:space="preserve">Signal Therm HTF Oils have good heat transfer efficiency and their viscosities are such that they can be pumped readily at both start-up and operating temperatures. They demonstrate specific heat and thermal </w:t>
      </w:r>
      <w:r w:rsidR="009A60B0">
        <w:rPr>
          <w:rFonts w:ascii="Century Gothic" w:eastAsiaTheme="minorEastAsia" w:hAnsi="Century Gothic"/>
          <w:sz w:val="20"/>
          <w:szCs w:val="20"/>
        </w:rPr>
        <w:t>conductive</w:t>
      </w:r>
      <w:r>
        <w:rPr>
          <w:rFonts w:ascii="Century Gothic" w:eastAsiaTheme="minorEastAsia" w:hAnsi="Century Gothic"/>
          <w:sz w:val="20"/>
          <w:szCs w:val="20"/>
        </w:rPr>
        <w:t xml:space="preserve"> that provide more rapid heat dissipation. The flash points of these oils will not decrease significantly in service because of their resistance to thermal cracking at the operating temperatures for which they are recommended. </w:t>
      </w:r>
    </w:p>
    <w:p w14:paraId="13C3CB29" w14:textId="77777777" w:rsidR="00B90541" w:rsidRPr="00532E67" w:rsidRDefault="00B90541" w:rsidP="00B90541">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B90541" w:rsidRPr="00532E67" w14:paraId="431B8F01" w14:textId="77777777" w:rsidTr="008576D3">
        <w:tc>
          <w:tcPr>
            <w:tcW w:w="9360" w:type="dxa"/>
            <w:tcBorders>
              <w:top w:val="nil"/>
              <w:left w:val="nil"/>
              <w:bottom w:val="nil"/>
              <w:right w:val="nil"/>
            </w:tcBorders>
            <w:shd w:val="clear" w:color="auto" w:fill="FF0000"/>
            <w:hideMark/>
          </w:tcPr>
          <w:p w14:paraId="595593FF" w14:textId="77777777" w:rsidR="00B90541" w:rsidRPr="00532E67" w:rsidRDefault="00B90541" w:rsidP="008576D3">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Package Size:</w:t>
            </w:r>
          </w:p>
        </w:tc>
      </w:tr>
    </w:tbl>
    <w:p w14:paraId="1349EC63" w14:textId="77777777" w:rsidR="00B90541" w:rsidRDefault="00B90541" w:rsidP="00B90541">
      <w:pPr>
        <w:spacing w:after="0" w:line="240" w:lineRule="auto"/>
        <w:rPr>
          <w:rFonts w:ascii="Century Gothic" w:eastAsiaTheme="minorEastAsia" w:hAnsi="Century Gothic"/>
          <w:sz w:val="20"/>
          <w:szCs w:val="20"/>
        </w:rPr>
      </w:pPr>
    </w:p>
    <w:p w14:paraId="15FE4F56" w14:textId="77777777" w:rsidR="00CB3883" w:rsidRPr="00532E67" w:rsidRDefault="00CB3883"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Drums, Pails</w:t>
      </w:r>
    </w:p>
    <w:p w14:paraId="583640A7" w14:textId="77777777" w:rsidR="00B90541" w:rsidRPr="00532E67" w:rsidRDefault="00B90541" w:rsidP="00B90541">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B90541" w:rsidRPr="00532E67" w14:paraId="25E13993" w14:textId="77777777" w:rsidTr="008576D3">
        <w:tc>
          <w:tcPr>
            <w:tcW w:w="9360" w:type="dxa"/>
            <w:tcBorders>
              <w:top w:val="nil"/>
              <w:left w:val="nil"/>
              <w:bottom w:val="nil"/>
              <w:right w:val="nil"/>
            </w:tcBorders>
            <w:shd w:val="clear" w:color="auto" w:fill="FF0000"/>
            <w:hideMark/>
          </w:tcPr>
          <w:p w14:paraId="345B192A" w14:textId="77777777" w:rsidR="00B90541" w:rsidRPr="00532E67" w:rsidRDefault="00B90541" w:rsidP="008576D3">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Features and Advantages:</w:t>
            </w:r>
          </w:p>
        </w:tc>
      </w:tr>
    </w:tbl>
    <w:p w14:paraId="4C6A83A9" w14:textId="77777777" w:rsidR="00B90541" w:rsidRDefault="00B90541" w:rsidP="00B90541">
      <w:pPr>
        <w:spacing w:after="0" w:line="240" w:lineRule="auto"/>
        <w:rPr>
          <w:rFonts w:ascii="Century Gothic" w:eastAsiaTheme="minorEastAsia" w:hAnsi="Century Gothic"/>
          <w:sz w:val="20"/>
          <w:szCs w:val="20"/>
        </w:rPr>
      </w:pPr>
    </w:p>
    <w:p w14:paraId="2D49BA45" w14:textId="77777777" w:rsidR="00492A9F" w:rsidRDefault="00492A9F"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High resistance to thermal cracking and decomposition </w:t>
      </w:r>
    </w:p>
    <w:p w14:paraId="007BB4AC" w14:textId="77777777" w:rsidR="00492A9F" w:rsidRDefault="00492A9F"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Outstanding thermal properties</w:t>
      </w:r>
    </w:p>
    <w:p w14:paraId="24CEE887" w14:textId="77777777" w:rsidR="00492A9F" w:rsidRDefault="00492A9F"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Easy starting of cold systems</w:t>
      </w:r>
    </w:p>
    <w:p w14:paraId="30BB45CE" w14:textId="77777777" w:rsidR="00492A9F" w:rsidRPr="00532E67" w:rsidRDefault="00492A9F" w:rsidP="00B90541">
      <w:pPr>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High heat transfer rates and improved operating efficiency and lower operating costs </w:t>
      </w:r>
    </w:p>
    <w:p w14:paraId="1B71CF1C" w14:textId="77777777" w:rsidR="00B90541" w:rsidRPr="00532E67" w:rsidRDefault="00B90541" w:rsidP="00B90541">
      <w:pPr>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B90541" w:rsidRPr="00532E67" w14:paraId="78149BC7" w14:textId="77777777" w:rsidTr="008576D3">
        <w:tc>
          <w:tcPr>
            <w:tcW w:w="9360" w:type="dxa"/>
            <w:tcBorders>
              <w:top w:val="nil"/>
              <w:left w:val="nil"/>
              <w:bottom w:val="nil"/>
              <w:right w:val="nil"/>
            </w:tcBorders>
            <w:shd w:val="clear" w:color="auto" w:fill="FF0000"/>
            <w:hideMark/>
          </w:tcPr>
          <w:p w14:paraId="78232A24" w14:textId="77777777" w:rsidR="00B90541" w:rsidRPr="00532E67" w:rsidRDefault="00B90541" w:rsidP="008576D3">
            <w:pPr>
              <w:jc w:val="center"/>
              <w:rPr>
                <w:rFonts w:ascii="Century Gothic" w:hAnsi="Century Gothic"/>
                <w:color w:val="FFFFFF" w:themeColor="background1"/>
                <w:sz w:val="20"/>
                <w:szCs w:val="20"/>
              </w:rPr>
            </w:pPr>
            <w:r w:rsidRPr="00532E67">
              <w:rPr>
                <w:rFonts w:ascii="Century Gothic" w:hAnsi="Century Gothic"/>
                <w:color w:val="FFFFFF" w:themeColor="background1"/>
                <w:sz w:val="20"/>
                <w:szCs w:val="20"/>
              </w:rPr>
              <w:t xml:space="preserve">Typical Characteristics: </w:t>
            </w:r>
          </w:p>
        </w:tc>
      </w:tr>
    </w:tbl>
    <w:p w14:paraId="49A90AB8" w14:textId="77777777" w:rsidR="00B90541" w:rsidRPr="00532E67" w:rsidRDefault="00B90541" w:rsidP="00B90541">
      <w:pPr>
        <w:spacing w:after="0" w:line="240" w:lineRule="auto"/>
        <w:rPr>
          <w:rFonts w:ascii="Century Gothic" w:eastAsiaTheme="minorEastAsia" w:hAnsi="Century Gothic"/>
          <w:sz w:val="20"/>
          <w:szCs w:val="20"/>
        </w:rPr>
      </w:pPr>
    </w:p>
    <w:p w14:paraId="750CFE32" w14:textId="3D132676" w:rsidR="00CB3883" w:rsidRDefault="00CB3883">
      <w:pPr>
        <w:rPr>
          <w:rFonts w:ascii="Century Gothic" w:hAnsi="Century Gothic"/>
          <w:sz w:val="20"/>
          <w:szCs w:val="20"/>
        </w:rPr>
      </w:pPr>
      <w:r>
        <w:rPr>
          <w:rFonts w:ascii="Century Gothic" w:hAnsi="Century Gothic"/>
          <w:sz w:val="20"/>
          <w:szCs w:val="20"/>
        </w:rPr>
        <w:t>Signal Therm HTF Series</w:t>
      </w:r>
      <w:r>
        <w:rPr>
          <w:rFonts w:ascii="Century Gothic" w:hAnsi="Century Gothic"/>
          <w:sz w:val="20"/>
          <w:szCs w:val="20"/>
        </w:rPr>
        <w:tab/>
      </w:r>
      <w:r>
        <w:rPr>
          <w:rFonts w:ascii="Century Gothic" w:hAnsi="Century Gothic"/>
          <w:sz w:val="20"/>
          <w:szCs w:val="20"/>
        </w:rPr>
        <w:tab/>
      </w:r>
      <w:r w:rsidR="00125319">
        <w:rPr>
          <w:rFonts w:ascii="Century Gothic" w:hAnsi="Century Gothic"/>
          <w:sz w:val="20"/>
          <w:szCs w:val="20"/>
        </w:rPr>
        <w:tab/>
        <w:t>05</w:t>
      </w:r>
      <w:r>
        <w:rPr>
          <w:rFonts w:ascii="Century Gothic" w:hAnsi="Century Gothic"/>
          <w:sz w:val="20"/>
          <w:szCs w:val="20"/>
        </w:rPr>
        <w:tab/>
      </w:r>
      <w:r w:rsidR="00125319">
        <w:rPr>
          <w:rFonts w:ascii="Century Gothic" w:hAnsi="Century Gothic"/>
          <w:sz w:val="20"/>
          <w:szCs w:val="20"/>
        </w:rPr>
        <w:t xml:space="preserve">     </w:t>
      </w:r>
      <w:r>
        <w:rPr>
          <w:rFonts w:ascii="Century Gothic" w:hAnsi="Century Gothic"/>
          <w:sz w:val="20"/>
          <w:szCs w:val="20"/>
        </w:rPr>
        <w:t>100</w:t>
      </w:r>
      <w:r>
        <w:rPr>
          <w:rFonts w:ascii="Century Gothic" w:hAnsi="Century Gothic"/>
          <w:sz w:val="20"/>
          <w:szCs w:val="20"/>
        </w:rPr>
        <w:tab/>
      </w:r>
      <w:r w:rsidR="00FB5665">
        <w:rPr>
          <w:rFonts w:ascii="Century Gothic" w:hAnsi="Century Gothic"/>
          <w:sz w:val="20"/>
          <w:szCs w:val="20"/>
        </w:rPr>
        <w:t xml:space="preserve">           </w:t>
      </w:r>
      <w:r>
        <w:rPr>
          <w:rFonts w:ascii="Century Gothic" w:hAnsi="Century Gothic"/>
          <w:sz w:val="20"/>
          <w:szCs w:val="20"/>
        </w:rPr>
        <w:t>200</w:t>
      </w:r>
      <w:r>
        <w:rPr>
          <w:rFonts w:ascii="Century Gothic" w:hAnsi="Century Gothic"/>
          <w:sz w:val="20"/>
          <w:szCs w:val="20"/>
        </w:rPr>
        <w:tab/>
      </w:r>
      <w:r w:rsidR="00125319">
        <w:rPr>
          <w:rFonts w:ascii="Century Gothic" w:hAnsi="Century Gothic"/>
          <w:sz w:val="20"/>
          <w:szCs w:val="20"/>
        </w:rPr>
        <w:t xml:space="preserve">  </w:t>
      </w:r>
      <w:r w:rsidR="00FB5665">
        <w:rPr>
          <w:rFonts w:ascii="Century Gothic" w:hAnsi="Century Gothic"/>
          <w:sz w:val="20"/>
          <w:szCs w:val="20"/>
        </w:rPr>
        <w:t xml:space="preserve">  300</w:t>
      </w:r>
      <w:r w:rsidR="00125319">
        <w:rPr>
          <w:rFonts w:ascii="Century Gothic" w:hAnsi="Century Gothic"/>
          <w:sz w:val="20"/>
          <w:szCs w:val="20"/>
        </w:rPr>
        <w:t xml:space="preserve">  </w:t>
      </w:r>
      <w:r w:rsidR="00FB5665">
        <w:rPr>
          <w:rFonts w:ascii="Century Gothic" w:hAnsi="Century Gothic"/>
          <w:sz w:val="20"/>
          <w:szCs w:val="20"/>
        </w:rPr>
        <w:tab/>
        <w:t xml:space="preserve">          </w:t>
      </w:r>
      <w:r>
        <w:rPr>
          <w:rFonts w:ascii="Century Gothic" w:hAnsi="Century Gothic"/>
          <w:sz w:val="20"/>
          <w:szCs w:val="20"/>
        </w:rPr>
        <w:t>400</w:t>
      </w:r>
    </w:p>
    <w:p w14:paraId="0E80BDB3" w14:textId="3B77EA28" w:rsidR="00CB3883" w:rsidRDefault="00CB3883">
      <w:pPr>
        <w:rPr>
          <w:rFonts w:ascii="Century Gothic" w:hAnsi="Century Gothic"/>
          <w:sz w:val="20"/>
          <w:szCs w:val="20"/>
        </w:rPr>
      </w:pPr>
      <w:r>
        <w:rPr>
          <w:rFonts w:ascii="Century Gothic" w:hAnsi="Century Gothic"/>
          <w:sz w:val="20"/>
          <w:szCs w:val="20"/>
        </w:rPr>
        <w:t>Viscosity, ASTM D 445</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7BFA477A" w14:textId="34627253" w:rsidR="00CB3883" w:rsidRDefault="00CB3883">
      <w:pPr>
        <w:rPr>
          <w:rFonts w:ascii="Century Gothic" w:hAnsi="Century Gothic"/>
          <w:sz w:val="20"/>
          <w:szCs w:val="20"/>
        </w:rPr>
      </w:pPr>
      <w:r>
        <w:rPr>
          <w:rFonts w:ascii="Century Gothic" w:hAnsi="Century Gothic"/>
          <w:sz w:val="20"/>
          <w:szCs w:val="20"/>
        </w:rPr>
        <w:t>cSt @ 40°C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125319">
        <w:rPr>
          <w:rFonts w:ascii="Century Gothic" w:hAnsi="Century Gothic"/>
          <w:sz w:val="20"/>
          <w:szCs w:val="20"/>
        </w:rPr>
        <w:tab/>
        <w:t>5.0</w:t>
      </w:r>
      <w:r>
        <w:rPr>
          <w:rFonts w:ascii="Century Gothic" w:hAnsi="Century Gothic"/>
          <w:sz w:val="20"/>
          <w:szCs w:val="20"/>
        </w:rPr>
        <w:tab/>
      </w:r>
      <w:r w:rsidR="00125319">
        <w:rPr>
          <w:rFonts w:ascii="Century Gothic" w:hAnsi="Century Gothic"/>
          <w:sz w:val="20"/>
          <w:szCs w:val="20"/>
        </w:rPr>
        <w:t xml:space="preserve">     </w:t>
      </w:r>
      <w:r>
        <w:rPr>
          <w:rFonts w:ascii="Century Gothic" w:hAnsi="Century Gothic"/>
          <w:sz w:val="20"/>
          <w:szCs w:val="20"/>
        </w:rPr>
        <w:t>2</w:t>
      </w:r>
      <w:r w:rsidR="00C1064C">
        <w:rPr>
          <w:rFonts w:ascii="Century Gothic" w:hAnsi="Century Gothic"/>
          <w:sz w:val="20"/>
          <w:szCs w:val="20"/>
        </w:rPr>
        <w:t>1.5</w:t>
      </w:r>
      <w:r>
        <w:rPr>
          <w:rFonts w:ascii="Century Gothic" w:hAnsi="Century Gothic"/>
          <w:sz w:val="20"/>
          <w:szCs w:val="20"/>
        </w:rPr>
        <w:tab/>
      </w:r>
      <w:r w:rsidR="00FB5665">
        <w:rPr>
          <w:rFonts w:ascii="Century Gothic" w:hAnsi="Century Gothic"/>
          <w:sz w:val="20"/>
          <w:szCs w:val="20"/>
        </w:rPr>
        <w:t xml:space="preserve">           </w:t>
      </w:r>
      <w:r w:rsidR="00B02FAA">
        <w:rPr>
          <w:rFonts w:ascii="Century Gothic" w:hAnsi="Century Gothic"/>
          <w:sz w:val="20"/>
          <w:szCs w:val="20"/>
        </w:rPr>
        <w:t>42.6</w:t>
      </w:r>
      <w:r>
        <w:rPr>
          <w:rFonts w:ascii="Century Gothic" w:hAnsi="Century Gothic"/>
          <w:sz w:val="20"/>
          <w:szCs w:val="20"/>
        </w:rPr>
        <w:tab/>
      </w:r>
      <w:r w:rsidR="001B43B5">
        <w:rPr>
          <w:rFonts w:ascii="Century Gothic" w:hAnsi="Century Gothic"/>
          <w:sz w:val="20"/>
          <w:szCs w:val="20"/>
        </w:rPr>
        <w:t xml:space="preserve"> </w:t>
      </w:r>
      <w:r w:rsidR="00125319">
        <w:rPr>
          <w:rFonts w:ascii="Century Gothic" w:hAnsi="Century Gothic"/>
          <w:sz w:val="20"/>
          <w:szCs w:val="20"/>
        </w:rPr>
        <w:t xml:space="preserve"> </w:t>
      </w:r>
      <w:r w:rsidR="00FB5665">
        <w:rPr>
          <w:rFonts w:ascii="Century Gothic" w:hAnsi="Century Gothic"/>
          <w:sz w:val="20"/>
          <w:szCs w:val="20"/>
        </w:rPr>
        <w:t xml:space="preserve"> 61.0</w:t>
      </w:r>
      <w:r w:rsidR="00125319">
        <w:rPr>
          <w:rFonts w:ascii="Century Gothic" w:hAnsi="Century Gothic"/>
          <w:sz w:val="20"/>
          <w:szCs w:val="20"/>
        </w:rPr>
        <w:t xml:space="preserve">   </w:t>
      </w:r>
      <w:r w:rsidR="00FB5665">
        <w:rPr>
          <w:rFonts w:ascii="Century Gothic" w:hAnsi="Century Gothic"/>
          <w:sz w:val="20"/>
          <w:szCs w:val="20"/>
        </w:rPr>
        <w:t xml:space="preserve">          </w:t>
      </w:r>
      <w:r>
        <w:rPr>
          <w:rFonts w:ascii="Century Gothic" w:hAnsi="Century Gothic"/>
          <w:sz w:val="20"/>
          <w:szCs w:val="20"/>
        </w:rPr>
        <w:t>113</w:t>
      </w:r>
    </w:p>
    <w:p w14:paraId="4B951027" w14:textId="772322DE" w:rsidR="00CB3883" w:rsidRDefault="00CB3883">
      <w:pPr>
        <w:rPr>
          <w:rFonts w:ascii="Century Gothic" w:hAnsi="Century Gothic"/>
          <w:sz w:val="20"/>
          <w:szCs w:val="20"/>
        </w:rPr>
      </w:pPr>
      <w:r>
        <w:rPr>
          <w:rFonts w:ascii="Century Gothic" w:hAnsi="Century Gothic"/>
          <w:sz w:val="20"/>
          <w:szCs w:val="20"/>
        </w:rPr>
        <w:t>cSt @ 100°C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125319">
        <w:rPr>
          <w:rFonts w:ascii="Century Gothic" w:hAnsi="Century Gothic"/>
          <w:sz w:val="20"/>
          <w:szCs w:val="20"/>
        </w:rPr>
        <w:tab/>
        <w:t>1.5</w:t>
      </w:r>
      <w:r>
        <w:rPr>
          <w:rFonts w:ascii="Century Gothic" w:hAnsi="Century Gothic"/>
          <w:sz w:val="20"/>
          <w:szCs w:val="20"/>
        </w:rPr>
        <w:tab/>
      </w:r>
      <w:r w:rsidR="00125319">
        <w:rPr>
          <w:rFonts w:ascii="Century Gothic" w:hAnsi="Century Gothic"/>
          <w:sz w:val="20"/>
          <w:szCs w:val="20"/>
        </w:rPr>
        <w:t xml:space="preserve">      </w:t>
      </w:r>
      <w:r>
        <w:rPr>
          <w:rFonts w:ascii="Century Gothic" w:hAnsi="Century Gothic"/>
          <w:sz w:val="20"/>
          <w:szCs w:val="20"/>
        </w:rPr>
        <w:t>4.</w:t>
      </w:r>
      <w:r w:rsidR="00C1064C">
        <w:rPr>
          <w:rFonts w:ascii="Century Gothic" w:hAnsi="Century Gothic"/>
          <w:sz w:val="20"/>
          <w:szCs w:val="20"/>
        </w:rPr>
        <w:t>3</w:t>
      </w:r>
      <w:r>
        <w:rPr>
          <w:rFonts w:ascii="Century Gothic" w:hAnsi="Century Gothic"/>
          <w:sz w:val="20"/>
          <w:szCs w:val="20"/>
        </w:rPr>
        <w:tab/>
      </w:r>
      <w:r w:rsidR="00FB5665">
        <w:rPr>
          <w:rFonts w:ascii="Century Gothic" w:hAnsi="Century Gothic"/>
          <w:sz w:val="20"/>
          <w:szCs w:val="20"/>
        </w:rPr>
        <w:t xml:space="preserve">           </w:t>
      </w:r>
      <w:r w:rsidR="00B02FAA">
        <w:rPr>
          <w:rFonts w:ascii="Century Gothic" w:hAnsi="Century Gothic"/>
          <w:sz w:val="20"/>
          <w:szCs w:val="20"/>
        </w:rPr>
        <w:t>6.4</w:t>
      </w:r>
      <w:r>
        <w:rPr>
          <w:rFonts w:ascii="Century Gothic" w:hAnsi="Century Gothic"/>
          <w:sz w:val="20"/>
          <w:szCs w:val="20"/>
        </w:rPr>
        <w:tab/>
      </w:r>
      <w:r w:rsidR="001B43B5">
        <w:rPr>
          <w:rFonts w:ascii="Century Gothic" w:hAnsi="Century Gothic"/>
          <w:sz w:val="20"/>
          <w:szCs w:val="20"/>
        </w:rPr>
        <w:t xml:space="preserve"> </w:t>
      </w:r>
      <w:r w:rsidR="00125319">
        <w:rPr>
          <w:rFonts w:ascii="Century Gothic" w:hAnsi="Century Gothic"/>
          <w:sz w:val="20"/>
          <w:szCs w:val="20"/>
        </w:rPr>
        <w:t xml:space="preserve">  </w:t>
      </w:r>
      <w:r w:rsidR="00FB5665">
        <w:rPr>
          <w:rFonts w:ascii="Century Gothic" w:hAnsi="Century Gothic"/>
          <w:sz w:val="20"/>
          <w:szCs w:val="20"/>
        </w:rPr>
        <w:t xml:space="preserve"> </w:t>
      </w:r>
      <w:r w:rsidR="00746749">
        <w:rPr>
          <w:rFonts w:ascii="Century Gothic" w:hAnsi="Century Gothic"/>
          <w:sz w:val="20"/>
          <w:szCs w:val="20"/>
        </w:rPr>
        <w:t>8.</w:t>
      </w:r>
      <w:r w:rsidR="00E65EA5">
        <w:rPr>
          <w:rFonts w:ascii="Century Gothic" w:hAnsi="Century Gothic"/>
          <w:sz w:val="20"/>
          <w:szCs w:val="20"/>
        </w:rPr>
        <w:t>2</w:t>
      </w:r>
      <w:r w:rsidR="00FB5665">
        <w:rPr>
          <w:rFonts w:ascii="Century Gothic" w:hAnsi="Century Gothic"/>
          <w:sz w:val="20"/>
          <w:szCs w:val="20"/>
        </w:rPr>
        <w:tab/>
      </w:r>
      <w:r w:rsidR="00125319">
        <w:rPr>
          <w:rFonts w:ascii="Century Gothic" w:hAnsi="Century Gothic"/>
          <w:sz w:val="20"/>
          <w:szCs w:val="20"/>
        </w:rPr>
        <w:t xml:space="preserve"> </w:t>
      </w:r>
      <w:r w:rsidR="00FB5665">
        <w:rPr>
          <w:rFonts w:ascii="Century Gothic" w:hAnsi="Century Gothic"/>
          <w:sz w:val="20"/>
          <w:szCs w:val="20"/>
        </w:rPr>
        <w:t xml:space="preserve">         </w:t>
      </w:r>
      <w:r w:rsidR="00C1064C">
        <w:rPr>
          <w:rFonts w:ascii="Century Gothic" w:hAnsi="Century Gothic"/>
          <w:sz w:val="20"/>
          <w:szCs w:val="20"/>
        </w:rPr>
        <w:t>12.3</w:t>
      </w:r>
    </w:p>
    <w:p w14:paraId="30997353" w14:textId="750931C3" w:rsidR="00CB3883" w:rsidRDefault="00CB3883">
      <w:pPr>
        <w:rPr>
          <w:rFonts w:ascii="Century Gothic" w:hAnsi="Century Gothic"/>
          <w:sz w:val="20"/>
          <w:szCs w:val="20"/>
        </w:rPr>
      </w:pPr>
      <w:r>
        <w:rPr>
          <w:rFonts w:ascii="Century Gothic" w:hAnsi="Century Gothic"/>
          <w:sz w:val="20"/>
          <w:szCs w:val="20"/>
        </w:rPr>
        <w:t>Pour Point, °C, ASTM D 97</w:t>
      </w:r>
      <w:r>
        <w:rPr>
          <w:rFonts w:ascii="Century Gothic" w:hAnsi="Century Gothic"/>
          <w:sz w:val="20"/>
          <w:szCs w:val="20"/>
        </w:rPr>
        <w:tab/>
      </w:r>
      <w:r>
        <w:rPr>
          <w:rFonts w:ascii="Century Gothic" w:hAnsi="Century Gothic"/>
          <w:sz w:val="20"/>
          <w:szCs w:val="20"/>
        </w:rPr>
        <w:tab/>
      </w:r>
      <w:r w:rsidR="00125319">
        <w:rPr>
          <w:rFonts w:ascii="Century Gothic" w:hAnsi="Century Gothic"/>
          <w:sz w:val="20"/>
          <w:szCs w:val="20"/>
        </w:rPr>
        <w:tab/>
        <w:t>-</w:t>
      </w:r>
      <w:r w:rsidR="00986F83">
        <w:rPr>
          <w:rFonts w:ascii="Century Gothic" w:hAnsi="Century Gothic"/>
          <w:sz w:val="20"/>
          <w:szCs w:val="20"/>
        </w:rPr>
        <w:t>9</w:t>
      </w:r>
      <w:r>
        <w:rPr>
          <w:rFonts w:ascii="Century Gothic" w:hAnsi="Century Gothic"/>
          <w:sz w:val="20"/>
          <w:szCs w:val="20"/>
        </w:rPr>
        <w:tab/>
      </w:r>
      <w:r w:rsidR="00125319">
        <w:rPr>
          <w:rFonts w:ascii="Century Gothic" w:hAnsi="Century Gothic"/>
          <w:sz w:val="20"/>
          <w:szCs w:val="20"/>
        </w:rPr>
        <w:t xml:space="preserve">     </w:t>
      </w:r>
      <w:r>
        <w:rPr>
          <w:rFonts w:ascii="Century Gothic" w:hAnsi="Century Gothic"/>
          <w:sz w:val="20"/>
          <w:szCs w:val="20"/>
        </w:rPr>
        <w:t>-15</w:t>
      </w:r>
      <w:r>
        <w:rPr>
          <w:rFonts w:ascii="Century Gothic" w:hAnsi="Century Gothic"/>
          <w:sz w:val="20"/>
          <w:szCs w:val="20"/>
        </w:rPr>
        <w:tab/>
      </w:r>
      <w:r w:rsidR="00FB5665">
        <w:rPr>
          <w:rFonts w:ascii="Century Gothic" w:hAnsi="Century Gothic"/>
          <w:sz w:val="20"/>
          <w:szCs w:val="20"/>
        </w:rPr>
        <w:t xml:space="preserve">            </w:t>
      </w:r>
      <w:r>
        <w:rPr>
          <w:rFonts w:ascii="Century Gothic" w:hAnsi="Century Gothic"/>
          <w:sz w:val="20"/>
          <w:szCs w:val="20"/>
        </w:rPr>
        <w:t>-12</w:t>
      </w:r>
      <w:r>
        <w:rPr>
          <w:rFonts w:ascii="Century Gothic" w:hAnsi="Century Gothic"/>
          <w:sz w:val="20"/>
          <w:szCs w:val="20"/>
        </w:rPr>
        <w:tab/>
      </w:r>
      <w:r w:rsidR="001B43B5">
        <w:rPr>
          <w:rFonts w:ascii="Century Gothic" w:hAnsi="Century Gothic"/>
          <w:sz w:val="20"/>
          <w:szCs w:val="20"/>
        </w:rPr>
        <w:t xml:space="preserve"> </w:t>
      </w:r>
      <w:r w:rsidR="00125319">
        <w:rPr>
          <w:rFonts w:ascii="Century Gothic" w:hAnsi="Century Gothic"/>
          <w:sz w:val="20"/>
          <w:szCs w:val="20"/>
        </w:rPr>
        <w:t xml:space="preserve">  </w:t>
      </w:r>
      <w:r w:rsidR="00FB5665">
        <w:rPr>
          <w:rFonts w:ascii="Century Gothic" w:hAnsi="Century Gothic"/>
          <w:sz w:val="20"/>
          <w:szCs w:val="20"/>
        </w:rPr>
        <w:t xml:space="preserve"> -7</w:t>
      </w:r>
      <w:r w:rsidR="00125319">
        <w:rPr>
          <w:rFonts w:ascii="Century Gothic" w:hAnsi="Century Gothic"/>
          <w:sz w:val="20"/>
          <w:szCs w:val="20"/>
        </w:rPr>
        <w:t xml:space="preserve"> </w:t>
      </w:r>
      <w:r w:rsidR="00FB5665">
        <w:rPr>
          <w:rFonts w:ascii="Century Gothic" w:hAnsi="Century Gothic"/>
          <w:sz w:val="20"/>
          <w:szCs w:val="20"/>
        </w:rPr>
        <w:tab/>
      </w:r>
      <w:r w:rsidR="00125319">
        <w:rPr>
          <w:rFonts w:ascii="Century Gothic" w:hAnsi="Century Gothic"/>
          <w:sz w:val="20"/>
          <w:szCs w:val="20"/>
        </w:rPr>
        <w:t xml:space="preserve"> </w:t>
      </w:r>
      <w:r w:rsidR="00FB5665">
        <w:rPr>
          <w:rFonts w:ascii="Century Gothic" w:hAnsi="Century Gothic"/>
          <w:sz w:val="20"/>
          <w:szCs w:val="20"/>
        </w:rPr>
        <w:t xml:space="preserve">           </w:t>
      </w:r>
      <w:r>
        <w:rPr>
          <w:rFonts w:ascii="Century Gothic" w:hAnsi="Century Gothic"/>
          <w:sz w:val="20"/>
          <w:szCs w:val="20"/>
        </w:rPr>
        <w:t>-6</w:t>
      </w:r>
    </w:p>
    <w:p w14:paraId="09E9F1C0" w14:textId="66024000" w:rsidR="00CB3883" w:rsidRDefault="00CB3883">
      <w:pPr>
        <w:rPr>
          <w:rFonts w:ascii="Century Gothic" w:hAnsi="Century Gothic"/>
          <w:sz w:val="20"/>
          <w:szCs w:val="20"/>
        </w:rPr>
      </w:pPr>
      <w:r>
        <w:rPr>
          <w:rFonts w:ascii="Century Gothic" w:hAnsi="Century Gothic"/>
          <w:sz w:val="20"/>
          <w:szCs w:val="20"/>
        </w:rPr>
        <w:t>Flash Point, °C, ASTM D 92</w:t>
      </w:r>
      <w:r>
        <w:rPr>
          <w:rFonts w:ascii="Century Gothic" w:hAnsi="Century Gothic"/>
          <w:sz w:val="20"/>
          <w:szCs w:val="20"/>
        </w:rPr>
        <w:tab/>
      </w:r>
      <w:r>
        <w:rPr>
          <w:rFonts w:ascii="Century Gothic" w:hAnsi="Century Gothic"/>
          <w:sz w:val="20"/>
          <w:szCs w:val="20"/>
        </w:rPr>
        <w:tab/>
      </w:r>
      <w:r w:rsidR="00125319">
        <w:rPr>
          <w:rFonts w:ascii="Century Gothic" w:hAnsi="Century Gothic"/>
          <w:sz w:val="20"/>
          <w:szCs w:val="20"/>
        </w:rPr>
        <w:tab/>
        <w:t>135</w:t>
      </w:r>
      <w:r>
        <w:rPr>
          <w:rFonts w:ascii="Century Gothic" w:hAnsi="Century Gothic"/>
          <w:sz w:val="20"/>
          <w:szCs w:val="20"/>
        </w:rPr>
        <w:tab/>
      </w:r>
      <w:r w:rsidR="00125319">
        <w:rPr>
          <w:rFonts w:ascii="Century Gothic" w:hAnsi="Century Gothic"/>
          <w:sz w:val="20"/>
          <w:szCs w:val="20"/>
        </w:rPr>
        <w:t xml:space="preserve">     </w:t>
      </w:r>
      <w:r w:rsidR="00B02FAA">
        <w:rPr>
          <w:rFonts w:ascii="Century Gothic" w:hAnsi="Century Gothic"/>
          <w:sz w:val="20"/>
          <w:szCs w:val="20"/>
        </w:rPr>
        <w:t>216</w:t>
      </w:r>
      <w:r>
        <w:rPr>
          <w:rFonts w:ascii="Century Gothic" w:hAnsi="Century Gothic"/>
          <w:sz w:val="20"/>
          <w:szCs w:val="20"/>
        </w:rPr>
        <w:tab/>
      </w:r>
      <w:r w:rsidR="00FB5665">
        <w:rPr>
          <w:rFonts w:ascii="Century Gothic" w:hAnsi="Century Gothic"/>
          <w:sz w:val="20"/>
          <w:szCs w:val="20"/>
        </w:rPr>
        <w:t xml:space="preserve">            </w:t>
      </w:r>
      <w:r>
        <w:rPr>
          <w:rFonts w:ascii="Century Gothic" w:hAnsi="Century Gothic"/>
          <w:sz w:val="20"/>
          <w:szCs w:val="20"/>
        </w:rPr>
        <w:t>2</w:t>
      </w:r>
      <w:r w:rsidR="00B02FAA">
        <w:rPr>
          <w:rFonts w:ascii="Century Gothic" w:hAnsi="Century Gothic"/>
          <w:sz w:val="20"/>
          <w:szCs w:val="20"/>
        </w:rPr>
        <w:t>20</w:t>
      </w:r>
      <w:r>
        <w:rPr>
          <w:rFonts w:ascii="Century Gothic" w:hAnsi="Century Gothic"/>
          <w:sz w:val="20"/>
          <w:szCs w:val="20"/>
        </w:rPr>
        <w:tab/>
      </w:r>
      <w:r w:rsidR="001B43B5">
        <w:rPr>
          <w:rFonts w:ascii="Century Gothic" w:hAnsi="Century Gothic"/>
          <w:sz w:val="20"/>
          <w:szCs w:val="20"/>
        </w:rPr>
        <w:t xml:space="preserve"> </w:t>
      </w:r>
      <w:r w:rsidR="00125319">
        <w:rPr>
          <w:rFonts w:ascii="Century Gothic" w:hAnsi="Century Gothic"/>
          <w:sz w:val="20"/>
          <w:szCs w:val="20"/>
        </w:rPr>
        <w:t xml:space="preserve">  </w:t>
      </w:r>
      <w:r w:rsidR="00FB5665">
        <w:rPr>
          <w:rFonts w:ascii="Century Gothic" w:hAnsi="Century Gothic"/>
          <w:sz w:val="20"/>
          <w:szCs w:val="20"/>
        </w:rPr>
        <w:t xml:space="preserve"> 260</w:t>
      </w:r>
      <w:r w:rsidR="00FB5665">
        <w:rPr>
          <w:rFonts w:ascii="Century Gothic" w:hAnsi="Century Gothic"/>
          <w:sz w:val="20"/>
          <w:szCs w:val="20"/>
        </w:rPr>
        <w:tab/>
      </w:r>
      <w:r w:rsidR="00125319">
        <w:rPr>
          <w:rFonts w:ascii="Century Gothic" w:hAnsi="Century Gothic"/>
          <w:sz w:val="20"/>
          <w:szCs w:val="20"/>
        </w:rPr>
        <w:t xml:space="preserve">  </w:t>
      </w:r>
      <w:r w:rsidR="00FB5665">
        <w:rPr>
          <w:rFonts w:ascii="Century Gothic" w:hAnsi="Century Gothic"/>
          <w:sz w:val="20"/>
          <w:szCs w:val="20"/>
        </w:rPr>
        <w:t xml:space="preserve">        </w:t>
      </w:r>
      <w:r>
        <w:rPr>
          <w:rFonts w:ascii="Century Gothic" w:hAnsi="Century Gothic"/>
          <w:sz w:val="20"/>
          <w:szCs w:val="20"/>
        </w:rPr>
        <w:t>2</w:t>
      </w:r>
      <w:r w:rsidR="00FB5665">
        <w:rPr>
          <w:rFonts w:ascii="Century Gothic" w:hAnsi="Century Gothic"/>
          <w:sz w:val="20"/>
          <w:szCs w:val="20"/>
        </w:rPr>
        <w:t>7</w:t>
      </w:r>
      <w:r>
        <w:rPr>
          <w:rFonts w:ascii="Century Gothic" w:hAnsi="Century Gothic"/>
          <w:sz w:val="20"/>
          <w:szCs w:val="20"/>
        </w:rPr>
        <w:t>0</w:t>
      </w:r>
    </w:p>
    <w:p w14:paraId="6EEC07DF" w14:textId="5F012410" w:rsidR="00CB3883" w:rsidRDefault="00CB3883">
      <w:pPr>
        <w:rPr>
          <w:rFonts w:ascii="Century Gothic" w:hAnsi="Century Gothic"/>
          <w:sz w:val="20"/>
          <w:szCs w:val="20"/>
        </w:rPr>
      </w:pPr>
      <w:r>
        <w:rPr>
          <w:rFonts w:ascii="Century Gothic" w:hAnsi="Century Gothic"/>
          <w:sz w:val="20"/>
          <w:szCs w:val="20"/>
        </w:rPr>
        <w:t>Specific Gravity @ 15° kg/l, ASTM D 4052</w:t>
      </w:r>
      <w:r>
        <w:rPr>
          <w:rFonts w:ascii="Century Gothic" w:hAnsi="Century Gothic"/>
          <w:sz w:val="20"/>
          <w:szCs w:val="20"/>
        </w:rPr>
        <w:tab/>
      </w:r>
      <w:r w:rsidR="00125319">
        <w:rPr>
          <w:rFonts w:ascii="Century Gothic" w:hAnsi="Century Gothic"/>
          <w:sz w:val="20"/>
          <w:szCs w:val="20"/>
        </w:rPr>
        <w:t>.8</w:t>
      </w:r>
      <w:r w:rsidR="00B02FAA">
        <w:rPr>
          <w:rFonts w:ascii="Century Gothic" w:hAnsi="Century Gothic"/>
          <w:sz w:val="20"/>
          <w:szCs w:val="20"/>
        </w:rPr>
        <w:t>54</w:t>
      </w:r>
      <w:r w:rsidR="001B43B5">
        <w:rPr>
          <w:rFonts w:ascii="Century Gothic" w:hAnsi="Century Gothic"/>
          <w:sz w:val="20"/>
          <w:szCs w:val="20"/>
        </w:rPr>
        <w:t xml:space="preserve">  </w:t>
      </w:r>
      <w:r w:rsidR="00125319">
        <w:rPr>
          <w:rFonts w:ascii="Century Gothic" w:hAnsi="Century Gothic"/>
          <w:sz w:val="20"/>
          <w:szCs w:val="20"/>
        </w:rPr>
        <w:tab/>
        <w:t xml:space="preserve"> </w:t>
      </w:r>
      <w:r w:rsidR="001B43B5">
        <w:rPr>
          <w:rFonts w:ascii="Century Gothic" w:hAnsi="Century Gothic"/>
          <w:sz w:val="20"/>
          <w:szCs w:val="20"/>
        </w:rPr>
        <w:t xml:space="preserve"> </w:t>
      </w:r>
      <w:r w:rsidR="00125319">
        <w:rPr>
          <w:rFonts w:ascii="Century Gothic" w:hAnsi="Century Gothic"/>
          <w:sz w:val="20"/>
          <w:szCs w:val="20"/>
        </w:rPr>
        <w:t xml:space="preserve">   </w:t>
      </w:r>
      <w:r w:rsidR="00B02FAA">
        <w:rPr>
          <w:rFonts w:ascii="Century Gothic" w:hAnsi="Century Gothic"/>
          <w:sz w:val="20"/>
          <w:szCs w:val="20"/>
        </w:rPr>
        <w:t>.858</w:t>
      </w:r>
      <w:r w:rsidR="00FB5665">
        <w:rPr>
          <w:rFonts w:ascii="Century Gothic" w:hAnsi="Century Gothic"/>
          <w:sz w:val="20"/>
          <w:szCs w:val="20"/>
        </w:rPr>
        <w:t xml:space="preserve">            </w:t>
      </w:r>
      <w:r>
        <w:rPr>
          <w:rFonts w:ascii="Century Gothic" w:hAnsi="Century Gothic"/>
          <w:sz w:val="20"/>
          <w:szCs w:val="20"/>
        </w:rPr>
        <w:t>.8</w:t>
      </w:r>
      <w:r w:rsidR="00B02FAA">
        <w:rPr>
          <w:rFonts w:ascii="Century Gothic" w:hAnsi="Century Gothic"/>
          <w:sz w:val="20"/>
          <w:szCs w:val="20"/>
        </w:rPr>
        <w:t>61</w:t>
      </w:r>
      <w:r>
        <w:rPr>
          <w:rFonts w:ascii="Century Gothic" w:hAnsi="Century Gothic"/>
          <w:sz w:val="20"/>
          <w:szCs w:val="20"/>
        </w:rPr>
        <w:tab/>
      </w:r>
      <w:r w:rsidR="001B43B5">
        <w:rPr>
          <w:rFonts w:ascii="Century Gothic" w:hAnsi="Century Gothic"/>
          <w:sz w:val="20"/>
          <w:szCs w:val="20"/>
        </w:rPr>
        <w:t xml:space="preserve"> </w:t>
      </w:r>
      <w:r w:rsidR="00FB5665">
        <w:rPr>
          <w:rFonts w:ascii="Century Gothic" w:hAnsi="Century Gothic"/>
          <w:sz w:val="20"/>
          <w:szCs w:val="20"/>
        </w:rPr>
        <w:t xml:space="preserve"> </w:t>
      </w:r>
      <w:r w:rsidR="00125319">
        <w:rPr>
          <w:rFonts w:ascii="Century Gothic" w:hAnsi="Century Gothic"/>
          <w:sz w:val="20"/>
          <w:szCs w:val="20"/>
        </w:rPr>
        <w:t xml:space="preserve"> </w:t>
      </w:r>
      <w:r w:rsidR="00FB5665">
        <w:rPr>
          <w:rFonts w:ascii="Century Gothic" w:hAnsi="Century Gothic"/>
          <w:sz w:val="20"/>
          <w:szCs w:val="20"/>
        </w:rPr>
        <w:t>.865</w:t>
      </w:r>
      <w:r w:rsidR="00125319">
        <w:rPr>
          <w:rFonts w:ascii="Century Gothic" w:hAnsi="Century Gothic"/>
          <w:sz w:val="20"/>
          <w:szCs w:val="20"/>
        </w:rPr>
        <w:t xml:space="preserve">  </w:t>
      </w:r>
      <w:r w:rsidR="00FB5665">
        <w:rPr>
          <w:rFonts w:ascii="Century Gothic" w:hAnsi="Century Gothic"/>
          <w:sz w:val="20"/>
          <w:szCs w:val="20"/>
        </w:rPr>
        <w:tab/>
        <w:t xml:space="preserve">          </w:t>
      </w:r>
      <w:r>
        <w:rPr>
          <w:rFonts w:ascii="Century Gothic" w:hAnsi="Century Gothic"/>
          <w:sz w:val="20"/>
          <w:szCs w:val="20"/>
        </w:rPr>
        <w:t>.8</w:t>
      </w:r>
      <w:r w:rsidR="00B02FAA">
        <w:rPr>
          <w:rFonts w:ascii="Century Gothic" w:hAnsi="Century Gothic"/>
          <w:sz w:val="20"/>
          <w:szCs w:val="20"/>
        </w:rPr>
        <w:t>75</w:t>
      </w:r>
    </w:p>
    <w:p w14:paraId="6FF6EDE5" w14:textId="77777777" w:rsidR="007D31DC" w:rsidRDefault="007D31DC">
      <w:pPr>
        <w:rPr>
          <w:rFonts w:ascii="Century Gothic" w:hAnsi="Century Gothic"/>
          <w:sz w:val="20"/>
          <w:szCs w:val="20"/>
        </w:rPr>
      </w:pPr>
    </w:p>
    <w:p w14:paraId="6F115C01" w14:textId="77777777" w:rsidR="007D31DC" w:rsidRPr="00CB3883" w:rsidRDefault="007D31DC" w:rsidP="007D31DC">
      <w:pPr>
        <w:jc w:val="center"/>
        <w:rPr>
          <w:rFonts w:ascii="Century Gothic" w:hAnsi="Century Gothic"/>
          <w:sz w:val="20"/>
          <w:szCs w:val="20"/>
        </w:rPr>
      </w:pPr>
      <w:r>
        <w:rPr>
          <w:rFonts w:ascii="Century Gothic" w:hAnsi="Century Gothic"/>
          <w:sz w:val="20"/>
          <w:szCs w:val="20"/>
        </w:rPr>
        <w:t>Visit us at – www.beaconlubricants.com</w:t>
      </w:r>
    </w:p>
    <w:sectPr w:rsidR="007D31DC" w:rsidRPr="00CB3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9A1F" w14:textId="77777777" w:rsidR="00B90541" w:rsidRDefault="00B90541" w:rsidP="00B90541">
      <w:pPr>
        <w:spacing w:after="0" w:line="240" w:lineRule="auto"/>
      </w:pPr>
      <w:r>
        <w:separator/>
      </w:r>
    </w:p>
  </w:endnote>
  <w:endnote w:type="continuationSeparator" w:id="0">
    <w:p w14:paraId="1BB2CE69" w14:textId="77777777" w:rsidR="00B90541" w:rsidRDefault="00B90541" w:rsidP="00B9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8F46" w14:textId="77777777" w:rsidR="00B90541" w:rsidRDefault="00B90541" w:rsidP="00B90541">
      <w:pPr>
        <w:spacing w:after="0" w:line="240" w:lineRule="auto"/>
      </w:pPr>
      <w:r>
        <w:separator/>
      </w:r>
    </w:p>
  </w:footnote>
  <w:footnote w:type="continuationSeparator" w:id="0">
    <w:p w14:paraId="7EEF5A66" w14:textId="77777777" w:rsidR="00B90541" w:rsidRDefault="00B90541" w:rsidP="00B9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2EAD" w14:textId="77777777" w:rsidR="00B90541" w:rsidRDefault="00B90541">
    <w:pPr>
      <w:pStyle w:val="Header"/>
    </w:pPr>
    <w:r>
      <w:rPr>
        <w:noProof/>
      </w:rPr>
      <w:drawing>
        <wp:inline distT="0" distB="0" distL="0" distR="0" wp14:anchorId="645798A5" wp14:editId="0F87DB98">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541"/>
    <w:rsid w:val="00125319"/>
    <w:rsid w:val="001B43B5"/>
    <w:rsid w:val="00492A9F"/>
    <w:rsid w:val="006770C8"/>
    <w:rsid w:val="00746749"/>
    <w:rsid w:val="007D31DC"/>
    <w:rsid w:val="00986F83"/>
    <w:rsid w:val="009A60B0"/>
    <w:rsid w:val="00A858AC"/>
    <w:rsid w:val="00B02FAA"/>
    <w:rsid w:val="00B90541"/>
    <w:rsid w:val="00C1064C"/>
    <w:rsid w:val="00C527DA"/>
    <w:rsid w:val="00CB3883"/>
    <w:rsid w:val="00D84F75"/>
    <w:rsid w:val="00E65EA5"/>
    <w:rsid w:val="00FB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77BD6"/>
  <w15:docId w15:val="{7D866F39-C8E2-4E2E-B533-DB3FD5B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541"/>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541"/>
  </w:style>
  <w:style w:type="paragraph" w:styleId="Footer">
    <w:name w:val="footer"/>
    <w:basedOn w:val="Normal"/>
    <w:link w:val="FooterChar"/>
    <w:uiPriority w:val="99"/>
    <w:unhideWhenUsed/>
    <w:rsid w:val="00B9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541"/>
  </w:style>
  <w:style w:type="paragraph" w:styleId="BalloonText">
    <w:name w:val="Balloon Text"/>
    <w:basedOn w:val="Normal"/>
    <w:link w:val="BalloonTextChar"/>
    <w:uiPriority w:val="99"/>
    <w:semiHidden/>
    <w:unhideWhenUsed/>
    <w:rsid w:val="00B9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Beacon Lubricants Purchasing</cp:lastModifiedBy>
  <cp:revision>9</cp:revision>
  <cp:lastPrinted>2020-12-10T14:45:00Z</cp:lastPrinted>
  <dcterms:created xsi:type="dcterms:W3CDTF">2016-08-08T13:54:00Z</dcterms:created>
  <dcterms:modified xsi:type="dcterms:W3CDTF">2020-12-10T14:52:00Z</dcterms:modified>
</cp:coreProperties>
</file>