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1790" w14:textId="77777777" w:rsidR="00135154" w:rsidRDefault="00135154" w:rsidP="00135154">
      <w:pPr>
        <w:spacing w:after="0" w:line="240" w:lineRule="auto"/>
        <w:rPr>
          <w:rFonts w:ascii="Century Gothic" w:eastAsia="Times New Roman" w:hAnsi="Century Gothic" w:cs="Times New Roman"/>
          <w:b/>
          <w:bCs/>
          <w:sz w:val="24"/>
          <w:szCs w:val="24"/>
        </w:rPr>
      </w:pPr>
    </w:p>
    <w:p w14:paraId="387CB8F8" w14:textId="77777777" w:rsidR="00135154" w:rsidRPr="00135154" w:rsidRDefault="00135154" w:rsidP="00135154">
      <w:pPr>
        <w:spacing w:after="0" w:line="240" w:lineRule="auto"/>
        <w:rPr>
          <w:rFonts w:ascii="Times New Roman" w:eastAsia="Times New Roman" w:hAnsi="Times New Roman" w:cs="Times New Roman"/>
          <w:sz w:val="24"/>
          <w:szCs w:val="24"/>
        </w:rPr>
      </w:pPr>
      <w:r w:rsidRPr="00135154">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afety Data Sheet: Spindle Oil 2</w:t>
      </w:r>
    </w:p>
    <w:p w14:paraId="23D0CAC7" w14:textId="13FBBD3E" w:rsidR="00135154" w:rsidRPr="00135154" w:rsidRDefault="009D42E0" w:rsidP="0013515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5D2464">
        <w:rPr>
          <w:rFonts w:ascii="Century Gothic" w:eastAsia="Times New Roman" w:hAnsi="Century Gothic" w:cs="Times New Roman"/>
          <w:b/>
          <w:bCs/>
          <w:color w:val="030303"/>
          <w:sz w:val="24"/>
          <w:szCs w:val="24"/>
        </w:rPr>
        <w:t>January 2</w:t>
      </w:r>
      <w:r w:rsidR="005D2464">
        <w:rPr>
          <w:rFonts w:ascii="Century Gothic" w:eastAsia="Times New Roman" w:hAnsi="Century Gothic" w:cs="Times New Roman"/>
          <w:b/>
          <w:bCs/>
          <w:color w:val="030303"/>
          <w:sz w:val="24"/>
          <w:szCs w:val="24"/>
          <w:vertAlign w:val="superscript"/>
        </w:rPr>
        <w:t>nd</w:t>
      </w:r>
      <w:r w:rsidR="005D2464">
        <w:rPr>
          <w:rFonts w:ascii="Century Gothic" w:eastAsia="Times New Roman" w:hAnsi="Century Gothic" w:cs="Times New Roman"/>
          <w:b/>
          <w:bCs/>
          <w:color w:val="030303"/>
          <w:sz w:val="24"/>
          <w:szCs w:val="24"/>
        </w:rPr>
        <w:t xml:space="preserve"> 20</w:t>
      </w:r>
      <w:r w:rsidR="00DF4011">
        <w:rPr>
          <w:rFonts w:ascii="Century Gothic" w:eastAsia="Times New Roman" w:hAnsi="Century Gothic" w:cs="Times New Roman"/>
          <w:b/>
          <w:bCs/>
          <w:color w:val="030303"/>
          <w:sz w:val="24"/>
          <w:szCs w:val="24"/>
        </w:rPr>
        <w:t>2</w:t>
      </w:r>
      <w:r w:rsidR="00223637">
        <w:rPr>
          <w:rFonts w:ascii="Century Gothic" w:eastAsia="Times New Roman" w:hAnsi="Century Gothic" w:cs="Times New Roman"/>
          <w:b/>
          <w:bCs/>
          <w:color w:val="030303"/>
          <w:sz w:val="24"/>
          <w:szCs w:val="24"/>
        </w:rPr>
        <w:t>2</w:t>
      </w:r>
    </w:p>
    <w:p w14:paraId="1BFFEF1D" w14:textId="77777777" w:rsidR="00135154" w:rsidRPr="00135154" w:rsidRDefault="00135154" w:rsidP="0013515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rsidRPr="00135154" w14:paraId="3BCD80D6" w14:textId="77777777" w:rsidTr="00851729">
        <w:tc>
          <w:tcPr>
            <w:tcW w:w="13176" w:type="dxa"/>
            <w:tcBorders>
              <w:top w:val="nil"/>
              <w:left w:val="nil"/>
              <w:bottom w:val="nil"/>
              <w:right w:val="nil"/>
            </w:tcBorders>
            <w:shd w:val="clear" w:color="auto" w:fill="FF0000"/>
            <w:tcMar>
              <w:top w:w="0" w:type="dxa"/>
              <w:left w:w="108" w:type="dxa"/>
              <w:bottom w:w="0" w:type="dxa"/>
              <w:right w:w="108" w:type="dxa"/>
            </w:tcMar>
            <w:hideMark/>
          </w:tcPr>
          <w:p w14:paraId="4484F590" w14:textId="77777777" w:rsidR="00135154" w:rsidRPr="00135154" w:rsidRDefault="00135154" w:rsidP="0013515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35154">
              <w:rPr>
                <w:rFonts w:ascii="Century Gothic" w:eastAsia="Times New Roman" w:hAnsi="Century Gothic" w:cs="Times New Roman"/>
                <w:bCs/>
                <w:color w:val="FFFFFF" w:themeColor="background1"/>
                <w:sz w:val="24"/>
                <w:szCs w:val="24"/>
              </w:rPr>
              <w:t>SECTION 1                                              PRODUCT AND COMPANY IDENTIFICATION</w:t>
            </w:r>
          </w:p>
        </w:tc>
      </w:tr>
    </w:tbl>
    <w:p w14:paraId="55D45E51"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imes New Roman" w:hAnsi="Century Gothic" w:cs="Arial"/>
          <w:sz w:val="24"/>
          <w:szCs w:val="24"/>
        </w:rPr>
        <w:br/>
      </w:r>
      <w:r w:rsidRPr="00135154">
        <w:rPr>
          <w:rFonts w:ascii="Century Gothic" w:eastAsiaTheme="minorEastAsia" w:hAnsi="Century Gothic"/>
          <w:b/>
          <w:sz w:val="24"/>
          <w:szCs w:val="24"/>
        </w:rPr>
        <w:t>PRODUCT</w:t>
      </w:r>
    </w:p>
    <w:p w14:paraId="4F333BB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Name:</w:t>
      </w:r>
      <w:r>
        <w:rPr>
          <w:rFonts w:ascii="Century Gothic" w:eastAsiaTheme="minorEastAsia" w:hAnsi="Century Gothic"/>
          <w:sz w:val="24"/>
          <w:szCs w:val="24"/>
        </w:rPr>
        <w:t xml:space="preserve"> Spindle Oil 2</w:t>
      </w:r>
    </w:p>
    <w:p w14:paraId="7B85CF36"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Description:</w:t>
      </w:r>
      <w:r w:rsidRPr="00135154">
        <w:rPr>
          <w:rFonts w:ascii="Century Gothic" w:eastAsiaTheme="minorEastAsia" w:hAnsi="Century Gothic"/>
          <w:sz w:val="24"/>
          <w:szCs w:val="24"/>
        </w:rPr>
        <w:t xml:space="preserve"> Base Oil and Additives</w:t>
      </w:r>
    </w:p>
    <w:p w14:paraId="576B499F"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Intended Use:</w:t>
      </w:r>
      <w:r w:rsidRPr="00135154">
        <w:rPr>
          <w:rFonts w:ascii="Century Gothic" w:eastAsiaTheme="minorEastAsia" w:hAnsi="Century Gothic"/>
          <w:sz w:val="24"/>
          <w:szCs w:val="24"/>
        </w:rPr>
        <w:t xml:space="preserve"> Circulating/gear oil</w:t>
      </w:r>
    </w:p>
    <w:p w14:paraId="49F42E1B" w14:textId="77777777" w:rsidR="00135154" w:rsidRPr="00135154" w:rsidRDefault="00135154" w:rsidP="00135154">
      <w:pPr>
        <w:spacing w:after="0" w:line="240" w:lineRule="auto"/>
        <w:rPr>
          <w:rFonts w:ascii="Century Gothic" w:eastAsiaTheme="minorEastAsia" w:hAnsi="Century Gothic"/>
          <w:sz w:val="24"/>
          <w:szCs w:val="24"/>
        </w:rPr>
      </w:pPr>
    </w:p>
    <w:p w14:paraId="37999761"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COMPANY IDENTIFICATION</w:t>
      </w:r>
    </w:p>
    <w:p w14:paraId="1A51285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Supplier:</w:t>
      </w:r>
      <w:r w:rsidRPr="00135154">
        <w:rPr>
          <w:rFonts w:ascii="Century Gothic" w:eastAsiaTheme="minorEastAsia" w:hAnsi="Century Gothic"/>
          <w:sz w:val="24"/>
          <w:szCs w:val="24"/>
        </w:rPr>
        <w:tab/>
        <w:t>Beacon Lubricants</w:t>
      </w:r>
    </w:p>
    <w:p w14:paraId="3685BC7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P.O Box 754</w:t>
      </w:r>
    </w:p>
    <w:p w14:paraId="439B1A49"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Edinboro, PA 16412</w:t>
      </w:r>
    </w:p>
    <w:p w14:paraId="304C3731" w14:textId="77777777" w:rsidR="00135154" w:rsidRPr="00135154" w:rsidRDefault="00135154" w:rsidP="00135154">
      <w:pPr>
        <w:spacing w:after="0" w:line="240" w:lineRule="auto"/>
        <w:rPr>
          <w:rFonts w:ascii="Century Gothic" w:eastAsiaTheme="minorEastAsia" w:hAnsi="Century Gothic"/>
          <w:sz w:val="24"/>
          <w:szCs w:val="24"/>
        </w:rPr>
      </w:pPr>
    </w:p>
    <w:p w14:paraId="76EE100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ab/>
        <w:t>1-877-734-7334 – Beacon Lubricants, Inc.</w:t>
      </w:r>
      <w:r w:rsidRPr="00135154">
        <w:rPr>
          <w:rFonts w:ascii="Century Gothic" w:eastAsiaTheme="minorEastAsia" w:hAnsi="Century Gothic"/>
          <w:sz w:val="24"/>
          <w:szCs w:val="24"/>
        </w:rPr>
        <w:br/>
      </w: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 xml:space="preserve"> </w:t>
      </w:r>
      <w:r w:rsidRPr="00135154">
        <w:rPr>
          <w:rFonts w:ascii="Century Gothic" w:eastAsiaTheme="minorEastAsia" w:hAnsi="Century Gothic"/>
          <w:sz w:val="24"/>
          <w:szCs w:val="24"/>
        </w:rPr>
        <w:tab/>
        <w:t xml:space="preserve">1-800-424-9300 (24 hours) – Chemtrec approval </w:t>
      </w:r>
    </w:p>
    <w:p w14:paraId="25E952A8" w14:textId="77777777" w:rsidR="00135154" w:rsidRDefault="001C7F15" w:rsidP="00135154">
      <w:pPr>
        <w:spacing w:after="240" w:line="240" w:lineRule="auto"/>
        <w:rPr>
          <w:rFonts w:ascii="Century Gothic" w:eastAsia="Times New Roman" w:hAnsi="Century Gothic" w:cs="Times New Roman"/>
          <w:sz w:val="24"/>
          <w:szCs w:val="24"/>
        </w:rPr>
      </w:pPr>
      <w:r w:rsidRPr="001C7F15">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4B008D59" w14:textId="77777777" w:rsidTr="00135154">
        <w:tc>
          <w:tcPr>
            <w:tcW w:w="13176" w:type="dxa"/>
            <w:tcBorders>
              <w:top w:val="nil"/>
              <w:left w:val="nil"/>
              <w:bottom w:val="nil"/>
              <w:right w:val="nil"/>
            </w:tcBorders>
            <w:shd w:val="clear" w:color="auto" w:fill="FF0000"/>
            <w:tcMar>
              <w:top w:w="0" w:type="dxa"/>
              <w:left w:w="108" w:type="dxa"/>
              <w:bottom w:w="0" w:type="dxa"/>
              <w:right w:w="108" w:type="dxa"/>
            </w:tcMar>
            <w:hideMark/>
          </w:tcPr>
          <w:p w14:paraId="0314AB69"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F3B5DA2"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383F993" w14:textId="77777777" w:rsidR="00135154" w:rsidRDefault="00135154" w:rsidP="00135154">
      <w:pPr>
        <w:spacing w:after="0" w:line="240" w:lineRule="auto"/>
        <w:rPr>
          <w:rFonts w:ascii="Century Gothic" w:eastAsia="Times New Roman" w:hAnsi="Century Gothic" w:cs="Times New Roman"/>
          <w:sz w:val="24"/>
          <w:szCs w:val="24"/>
        </w:rPr>
      </w:pPr>
    </w:p>
    <w:p w14:paraId="090A61A2"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E504689" w14:textId="77777777" w:rsidR="00135154" w:rsidRDefault="00135154" w:rsidP="00135154">
      <w:pPr>
        <w:spacing w:after="0" w:line="240" w:lineRule="auto"/>
        <w:rPr>
          <w:rFonts w:ascii="Century Gothic" w:eastAsia="Times New Roman" w:hAnsi="Century Gothic" w:cs="Times New Roman"/>
          <w:sz w:val="24"/>
          <w:szCs w:val="24"/>
        </w:rPr>
      </w:pPr>
    </w:p>
    <w:p w14:paraId="18AEE8F0"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092AF9B6" w14:textId="77777777" w:rsidR="00135154" w:rsidRDefault="00135154" w:rsidP="00135154">
      <w:pPr>
        <w:spacing w:after="0" w:line="240" w:lineRule="auto"/>
        <w:rPr>
          <w:rFonts w:ascii="Century Gothic" w:eastAsia="Times New Roman" w:hAnsi="Century Gothic" w:cs="Times New Roman"/>
          <w:sz w:val="24"/>
          <w:szCs w:val="24"/>
        </w:rPr>
      </w:pPr>
    </w:p>
    <w:p w14:paraId="50BA6946"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1A657813" w14:textId="77777777" w:rsidR="00135154" w:rsidRDefault="00135154" w:rsidP="0013515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1BC3BFB" w14:textId="77777777" w:rsidR="00135154" w:rsidRDefault="00135154" w:rsidP="00135154">
      <w:pPr>
        <w:spacing w:after="0" w:line="240" w:lineRule="auto"/>
        <w:rPr>
          <w:rFonts w:ascii="Century Gothic" w:eastAsia="Times New Roman" w:hAnsi="Century Gothic" w:cs="Times New Roman"/>
          <w:sz w:val="24"/>
          <w:szCs w:val="24"/>
        </w:rPr>
      </w:pPr>
    </w:p>
    <w:p w14:paraId="6D55E62C"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5581552F" wp14:editId="5DADD486">
            <wp:extent cx="753110" cy="753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136C0599" w14:textId="77777777" w:rsidR="00135154" w:rsidRDefault="00135154" w:rsidP="00135154">
      <w:pPr>
        <w:spacing w:after="0" w:line="240" w:lineRule="auto"/>
        <w:rPr>
          <w:rFonts w:ascii="Century Gothic" w:eastAsia="Times New Roman" w:hAnsi="Century Gothic" w:cs="Times New Roman"/>
          <w:sz w:val="24"/>
          <w:szCs w:val="24"/>
        </w:rPr>
      </w:pPr>
    </w:p>
    <w:p w14:paraId="321F695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7A1A0A1F" w14:textId="77777777" w:rsidR="00135154" w:rsidRDefault="00135154" w:rsidP="00135154">
      <w:pPr>
        <w:spacing w:after="0" w:line="240" w:lineRule="auto"/>
        <w:rPr>
          <w:rFonts w:ascii="Century Gothic" w:eastAsia="Times New Roman" w:hAnsi="Century Gothic" w:cs="Helvetica"/>
          <w:sz w:val="24"/>
          <w:szCs w:val="24"/>
        </w:rPr>
      </w:pPr>
    </w:p>
    <w:p w14:paraId="5403325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19AED673"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6365BF02" w14:textId="77777777" w:rsidR="00135154" w:rsidRDefault="00135154" w:rsidP="00135154">
      <w:pPr>
        <w:spacing w:after="0" w:line="240" w:lineRule="auto"/>
        <w:rPr>
          <w:rFonts w:ascii="Century Gothic" w:eastAsia="Times New Roman" w:hAnsi="Century Gothic" w:cs="Helvetica"/>
          <w:sz w:val="24"/>
          <w:szCs w:val="24"/>
        </w:rPr>
      </w:pPr>
    </w:p>
    <w:p w14:paraId="515DA9A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11419A00"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1CBDA5EE" w14:textId="77777777" w:rsidR="00135154" w:rsidRDefault="00135154" w:rsidP="00135154">
      <w:pPr>
        <w:spacing w:after="0" w:line="240" w:lineRule="auto"/>
        <w:rPr>
          <w:rFonts w:ascii="Century Gothic" w:eastAsia="Times New Roman" w:hAnsi="Century Gothic" w:cs="Helvetica"/>
          <w:sz w:val="24"/>
          <w:szCs w:val="24"/>
        </w:rPr>
      </w:pPr>
    </w:p>
    <w:p w14:paraId="32934A3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57930701" w14:textId="77777777" w:rsidR="00135154" w:rsidRDefault="00135154" w:rsidP="00135154">
      <w:pPr>
        <w:spacing w:after="0" w:line="240" w:lineRule="auto"/>
        <w:rPr>
          <w:rFonts w:ascii="Century Gothic" w:eastAsia="Times New Roman" w:hAnsi="Century Gothic" w:cs="Helvetica"/>
          <w:sz w:val="24"/>
          <w:szCs w:val="24"/>
        </w:rPr>
      </w:pPr>
    </w:p>
    <w:p w14:paraId="3E80A833"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63C55063"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8C18983"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3A9D21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135154" w14:paraId="37D993E3" w14:textId="77777777" w:rsidTr="0013515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D73F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628F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D5C1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30DE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135154" w14:paraId="1F9455FB"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B490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8FE4C8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ECB3BA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05BC304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135154" w14:paraId="3659F159"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3374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E5C885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2EE8555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21FBB1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338CA472" w14:textId="77777777" w:rsidR="00135154" w:rsidRDefault="00135154" w:rsidP="00135154">
      <w:pPr>
        <w:spacing w:after="0" w:line="240" w:lineRule="auto"/>
        <w:rPr>
          <w:rFonts w:ascii="Century Gothic" w:eastAsia="Times New Roman" w:hAnsi="Century Gothic" w:cs="Helvetica"/>
          <w:sz w:val="24"/>
          <w:szCs w:val="24"/>
        </w:rPr>
      </w:pPr>
    </w:p>
    <w:p w14:paraId="358D7D56"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100E1081" w14:textId="77777777" w:rsidR="00135154" w:rsidRDefault="00135154" w:rsidP="00135154">
      <w:pPr>
        <w:spacing w:after="0" w:line="240" w:lineRule="auto"/>
        <w:rPr>
          <w:rFonts w:ascii="Century Gothic" w:eastAsia="Times New Roman" w:hAnsi="Century Gothic" w:cs="Helvetica"/>
          <w:sz w:val="24"/>
          <w:szCs w:val="24"/>
        </w:rPr>
      </w:pPr>
    </w:p>
    <w:p w14:paraId="069BEA8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681D3DA"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D618E92"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5DA9279D"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62A75D6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49B6A3D0" w14:textId="77777777" w:rsidR="00135154" w:rsidRDefault="00135154" w:rsidP="00135154">
      <w:pPr>
        <w:spacing w:after="0" w:line="240" w:lineRule="auto"/>
        <w:rPr>
          <w:rFonts w:ascii="Century Gothic" w:eastAsia="Times New Roman" w:hAnsi="Century Gothic" w:cs="Helvetica"/>
          <w:sz w:val="24"/>
          <w:szCs w:val="24"/>
        </w:rPr>
      </w:pPr>
    </w:p>
    <w:p w14:paraId="7EB73E4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6DCE9DB"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135154" w14:paraId="664D968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74045C1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4995820E"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chemical or carbon </w:t>
      </w:r>
      <w:r>
        <w:rPr>
          <w:rFonts w:ascii="Century Gothic" w:eastAsia="Times New Roman" w:hAnsi="Century Gothic" w:cs="Helvetica"/>
          <w:sz w:val="24"/>
          <w:szCs w:val="24"/>
        </w:rPr>
        <w:lastRenderedPageBreak/>
        <w:t>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4A830D51"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07AB1CF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20A2B13F"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A74259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C76890B"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4D2ED5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AE81A7E"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AB3CA8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54D1F3A"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1E6DDB23" w14:textId="77777777" w:rsidR="00135154" w:rsidRDefault="00135154" w:rsidP="00135154">
      <w:pPr>
        <w:spacing w:after="0" w:line="240" w:lineRule="auto"/>
        <w:rPr>
          <w:rFonts w:ascii="Century Gothic" w:eastAsia="Times New Roman" w:hAnsi="Century Gothic" w:cs="Helvetica"/>
          <w:sz w:val="24"/>
          <w:szCs w:val="24"/>
        </w:rPr>
      </w:pPr>
    </w:p>
    <w:p w14:paraId="777CA0BB"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032F3008" w14:textId="77777777" w:rsidR="00135154" w:rsidRDefault="00135154" w:rsidP="00135154">
      <w:pPr>
        <w:spacing w:after="0" w:line="240" w:lineRule="auto"/>
        <w:rPr>
          <w:rFonts w:ascii="Century Gothic" w:eastAsia="Times New Roman" w:hAnsi="Century Gothic" w:cs="Helvetica"/>
          <w:sz w:val="24"/>
          <w:szCs w:val="24"/>
        </w:rPr>
      </w:pPr>
    </w:p>
    <w:p w14:paraId="44524D6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Exposure limits/standards (Note: Exposure limits are not additive)</w:t>
      </w:r>
    </w:p>
    <w:p w14:paraId="246FCECC"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135154" w14:paraId="66EEFF27" w14:textId="77777777" w:rsidTr="00135154">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D2DF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85B7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A4AE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9971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5B57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135154" w14:paraId="7B61343A" w14:textId="77777777" w:rsidTr="00135154">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F571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C7D7BC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35025A8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657FA0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820E57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10F11A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4A24A88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135154" w14:paraId="34052C74" w14:textId="77777777" w:rsidTr="00135154">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D8D5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17C3BDE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4B58764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BBF0A5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0AFD79F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93BB21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422C2E9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45873BCD" w14:textId="77777777" w:rsidR="00135154" w:rsidRDefault="00135154" w:rsidP="00135154">
      <w:pPr>
        <w:spacing w:after="0" w:line="240" w:lineRule="auto"/>
        <w:rPr>
          <w:rFonts w:ascii="Century Gothic" w:eastAsia="Times New Roman" w:hAnsi="Century Gothic" w:cs="Helvetica"/>
          <w:sz w:val="24"/>
          <w:szCs w:val="24"/>
        </w:rPr>
      </w:pPr>
    </w:p>
    <w:p w14:paraId="700E034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w:t>
      </w:r>
      <w:r>
        <w:rPr>
          <w:rFonts w:ascii="Century Gothic" w:eastAsia="Times New Roman" w:hAnsi="Century Gothic" w:cs="Helvetica"/>
          <w:sz w:val="24"/>
          <w:szCs w:val="24"/>
        </w:rPr>
        <w:lastRenderedPageBreak/>
        <w:t>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649FE85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229E770"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5A265D7"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CA0709B" w14:textId="77777777" w:rsidR="00135154" w:rsidRPr="00135154" w:rsidRDefault="00135154" w:rsidP="00135154">
      <w:pPr>
        <w:pStyle w:val="NoSpacing"/>
        <w:rPr>
          <w:rFonts w:ascii="Century Gothic" w:hAnsi="Century Gothic"/>
        </w:rPr>
      </w:pPr>
      <w:r>
        <w:rPr>
          <w:rFonts w:ascii="Century Gothic" w:eastAsia="Times New Roman" w:hAnsi="Century Gothic" w:cs="Helvetica"/>
          <w:b/>
          <w:bCs/>
        </w:rPr>
        <w:br/>
      </w:r>
      <w:r w:rsidRPr="00135154">
        <w:rPr>
          <w:rFonts w:ascii="Century Gothic" w:hAnsi="Century Gothic"/>
          <w:b/>
        </w:rPr>
        <w:t>Note:</w:t>
      </w:r>
      <w:r w:rsidRPr="00135154">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20CB7A2" w14:textId="77777777" w:rsidR="00135154" w:rsidRPr="00135154" w:rsidRDefault="00135154" w:rsidP="00135154">
      <w:pPr>
        <w:spacing w:after="0" w:line="240" w:lineRule="auto"/>
        <w:rPr>
          <w:rFonts w:ascii="Century Gothic" w:eastAsiaTheme="minorEastAsia" w:hAnsi="Century Gothic"/>
          <w:sz w:val="24"/>
          <w:szCs w:val="24"/>
        </w:rPr>
      </w:pPr>
    </w:p>
    <w:p w14:paraId="6CEDAD12"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GENERAL INFORMATION</w:t>
      </w:r>
    </w:p>
    <w:p w14:paraId="7515890B"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Physical State:</w:t>
      </w:r>
      <w:r w:rsidRPr="00135154">
        <w:rPr>
          <w:rFonts w:ascii="Century Gothic" w:eastAsiaTheme="minorEastAsia" w:hAnsi="Century Gothic"/>
          <w:sz w:val="24"/>
          <w:szCs w:val="24"/>
        </w:rPr>
        <w:t xml:space="preserve"> Liquid</w:t>
      </w:r>
    </w:p>
    <w:p w14:paraId="56374E6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Color:</w:t>
      </w:r>
      <w:r w:rsidRPr="00135154">
        <w:rPr>
          <w:rFonts w:ascii="Century Gothic" w:eastAsiaTheme="minorEastAsia" w:hAnsi="Century Gothic"/>
          <w:sz w:val="24"/>
          <w:szCs w:val="24"/>
        </w:rPr>
        <w:t xml:space="preserve"> </w:t>
      </w:r>
      <w:r>
        <w:rPr>
          <w:rFonts w:ascii="Century Gothic" w:eastAsiaTheme="minorEastAsia" w:hAnsi="Century Gothic"/>
          <w:sz w:val="24"/>
          <w:szCs w:val="24"/>
        </w:rPr>
        <w:t>Clear</w:t>
      </w:r>
    </w:p>
    <w:p w14:paraId="22C886F0"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w:t>
      </w:r>
      <w:r w:rsidRPr="00135154">
        <w:rPr>
          <w:rFonts w:ascii="Century Gothic" w:eastAsiaTheme="minorEastAsia" w:hAnsi="Century Gothic"/>
          <w:sz w:val="24"/>
          <w:szCs w:val="24"/>
        </w:rPr>
        <w:t xml:space="preserve"> Characteristic </w:t>
      </w:r>
    </w:p>
    <w:p w14:paraId="01ED68C7"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 Threshold:</w:t>
      </w:r>
      <w:r w:rsidRPr="00135154">
        <w:rPr>
          <w:rFonts w:ascii="Century Gothic" w:eastAsiaTheme="minorEastAsia" w:hAnsi="Century Gothic"/>
          <w:sz w:val="24"/>
          <w:szCs w:val="24"/>
        </w:rPr>
        <w:t xml:space="preserve"> N/D</w:t>
      </w:r>
    </w:p>
    <w:p w14:paraId="0BD947A1" w14:textId="77777777" w:rsidR="00135154" w:rsidRPr="00135154" w:rsidRDefault="00135154" w:rsidP="00135154">
      <w:pPr>
        <w:spacing w:after="0" w:line="240" w:lineRule="auto"/>
        <w:rPr>
          <w:rFonts w:ascii="Century Gothic" w:eastAsiaTheme="minorEastAsia" w:hAnsi="Century Gothic"/>
          <w:sz w:val="24"/>
          <w:szCs w:val="24"/>
        </w:rPr>
      </w:pPr>
    </w:p>
    <w:p w14:paraId="299D9AD9"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IMPORTANT HEALTH, SAFETY, AND ENVIRONMENTAL INFORMATION</w:t>
      </w:r>
    </w:p>
    <w:p w14:paraId="1E4A3983" w14:textId="77777777" w:rsidR="00135154" w:rsidRPr="00135154" w:rsidRDefault="00135154" w:rsidP="00135154">
      <w:pPr>
        <w:spacing w:after="0" w:line="240" w:lineRule="auto"/>
        <w:rPr>
          <w:rFonts w:ascii="Century Gothic" w:eastAsiaTheme="minorEastAsia" w:hAnsi="Century Gothic"/>
          <w:sz w:val="24"/>
          <w:szCs w:val="24"/>
        </w:rPr>
      </w:pPr>
    </w:p>
    <w:p w14:paraId="208D1425"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Relative Density (at 15 °C):</w:t>
      </w:r>
      <w:r w:rsidRPr="00135154">
        <w:rPr>
          <w:rFonts w:ascii="Century Gothic" w:eastAsiaTheme="minorEastAsia" w:hAnsi="Century Gothic"/>
          <w:sz w:val="24"/>
          <w:szCs w:val="24"/>
        </w:rPr>
        <w:t xml:space="preserve"> .084</w:t>
      </w:r>
    </w:p>
    <w:p w14:paraId="5F4A9E7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Flammability (Solid, Gas):</w:t>
      </w:r>
      <w:r w:rsidRPr="00135154">
        <w:rPr>
          <w:rFonts w:ascii="Century Gothic" w:eastAsiaTheme="minorEastAsia" w:hAnsi="Century Gothic"/>
          <w:sz w:val="24"/>
          <w:szCs w:val="24"/>
        </w:rPr>
        <w:t xml:space="preserve"> N/A</w:t>
      </w:r>
    </w:p>
    <w:p w14:paraId="4CADA38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Flash Point [Method]</w:t>
      </w:r>
      <w:r w:rsidRPr="00135154">
        <w:rPr>
          <w:rFonts w:ascii="Century Gothic" w:eastAsiaTheme="minorEastAsia" w:hAnsi="Century Gothic"/>
          <w:sz w:val="24"/>
          <w:szCs w:val="24"/>
        </w:rPr>
        <w:t xml:space="preserve"> &gt; 118°C (244°F) [ASTM D-92] </w:t>
      </w:r>
    </w:p>
    <w:p w14:paraId="3C66D92B"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Flammable Limits</w:t>
      </w:r>
      <w:r w:rsidRPr="00135154">
        <w:rPr>
          <w:rFonts w:ascii="Century Gothic" w:eastAsiaTheme="minorEastAsia" w:hAnsi="Century Gothic"/>
          <w:sz w:val="24"/>
          <w:szCs w:val="24"/>
        </w:rPr>
        <w:t xml:space="preserve"> </w:t>
      </w:r>
      <w:r w:rsidRPr="00135154">
        <w:rPr>
          <w:rFonts w:ascii="Century Gothic" w:eastAsiaTheme="minorEastAsia" w:hAnsi="Century Gothic"/>
          <w:b/>
          <w:sz w:val="24"/>
          <w:szCs w:val="24"/>
        </w:rPr>
        <w:t xml:space="preserve">(Approximate volume % in air): </w:t>
      </w:r>
      <w:r w:rsidRPr="00135154">
        <w:rPr>
          <w:rFonts w:ascii="Century Gothic" w:eastAsiaTheme="minorEastAsia" w:hAnsi="Century Gothic"/>
          <w:sz w:val="24"/>
          <w:szCs w:val="24"/>
        </w:rPr>
        <w:t>LEL: 0.9 UEL: 7.0</w:t>
      </w:r>
    </w:p>
    <w:p w14:paraId="50A614C5"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Auto ignition Temperature:</w:t>
      </w:r>
      <w:r w:rsidRPr="00135154">
        <w:rPr>
          <w:rFonts w:ascii="Century Gothic" w:eastAsiaTheme="minorEastAsia" w:hAnsi="Century Gothic"/>
          <w:sz w:val="24"/>
          <w:szCs w:val="24"/>
        </w:rPr>
        <w:t xml:space="preserve"> N/D</w:t>
      </w:r>
    </w:p>
    <w:p w14:paraId="0E77B4B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Vapor Density (Air =1):</w:t>
      </w:r>
      <w:r w:rsidRPr="00135154">
        <w:rPr>
          <w:rFonts w:ascii="Century Gothic" w:eastAsiaTheme="minorEastAsia" w:hAnsi="Century Gothic"/>
          <w:sz w:val="24"/>
          <w:szCs w:val="24"/>
        </w:rPr>
        <w:t xml:space="preserve"> &gt; 232°C (450°F)</w:t>
      </w:r>
    </w:p>
    <w:p w14:paraId="215CA095"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 xml:space="preserve">Vapor Pressure: </w:t>
      </w:r>
      <w:r w:rsidRPr="00135154">
        <w:rPr>
          <w:rFonts w:ascii="Century Gothic" w:eastAsiaTheme="minorEastAsia" w:hAnsi="Century Gothic"/>
          <w:sz w:val="24"/>
          <w:szCs w:val="24"/>
        </w:rPr>
        <w:t>&lt; 0.013 kPa (0.1 mm Hg) at 20 °C</w:t>
      </w:r>
    </w:p>
    <w:p w14:paraId="79892E45"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Evaporation Rate (n-butyl acetate</w:t>
      </w:r>
      <w:r w:rsidRPr="00135154">
        <w:rPr>
          <w:rFonts w:ascii="Century Gothic" w:eastAsiaTheme="minorEastAsia" w:hAnsi="Century Gothic"/>
          <w:sz w:val="24"/>
          <w:szCs w:val="24"/>
        </w:rPr>
        <w:t xml:space="preserve"> = 1): N/D</w:t>
      </w:r>
    </w:p>
    <w:p w14:paraId="1EC10B79"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w:t>
      </w:r>
      <w:r w:rsidRPr="00135154">
        <w:rPr>
          <w:rFonts w:ascii="Century Gothic" w:eastAsiaTheme="minorEastAsia" w:hAnsi="Century Gothic"/>
          <w:sz w:val="24"/>
          <w:szCs w:val="24"/>
        </w:rPr>
        <w:t xml:space="preserve"> N/A</w:t>
      </w:r>
    </w:p>
    <w:p w14:paraId="6EE1E4E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Log Pow (n-Octanol/Water Partition Coefficient):</w:t>
      </w:r>
      <w:r w:rsidRPr="00135154">
        <w:rPr>
          <w:rFonts w:ascii="Century Gothic" w:eastAsiaTheme="minorEastAsia" w:hAnsi="Century Gothic"/>
          <w:sz w:val="24"/>
          <w:szCs w:val="24"/>
        </w:rPr>
        <w:t xml:space="preserve"> N/D</w:t>
      </w:r>
    </w:p>
    <w:p w14:paraId="6B17DB8B"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Solubility in Water:</w:t>
      </w:r>
      <w:r w:rsidRPr="00135154">
        <w:rPr>
          <w:rFonts w:ascii="Century Gothic" w:eastAsiaTheme="minorEastAsia" w:hAnsi="Century Gothic"/>
          <w:sz w:val="24"/>
          <w:szCs w:val="24"/>
        </w:rPr>
        <w:t xml:space="preserve"> Negligible </w:t>
      </w:r>
    </w:p>
    <w:p w14:paraId="0D4E4B20"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136061">
        <w:rPr>
          <w:rFonts w:ascii="Century Gothic" w:eastAsiaTheme="minorEastAsia" w:hAnsi="Century Gothic"/>
          <w:sz w:val="24"/>
          <w:szCs w:val="24"/>
        </w:rPr>
        <w:t>4.8</w:t>
      </w:r>
      <w:r>
        <w:rPr>
          <w:rFonts w:ascii="Century Gothic" w:eastAsiaTheme="minorEastAsia" w:hAnsi="Century Gothic"/>
          <w:sz w:val="24"/>
          <w:szCs w:val="24"/>
        </w:rPr>
        <w:t xml:space="preserve"> cSt (</w:t>
      </w:r>
      <w:r w:rsidR="00136061">
        <w:rPr>
          <w:rFonts w:ascii="Century Gothic" w:eastAsiaTheme="minorEastAsia" w:hAnsi="Century Gothic"/>
          <w:sz w:val="24"/>
          <w:szCs w:val="24"/>
        </w:rPr>
        <w:t>4.8</w:t>
      </w:r>
      <w:r w:rsidRPr="00135154">
        <w:rPr>
          <w:rFonts w:ascii="Century Gothic" w:eastAsiaTheme="minorEastAsia" w:hAnsi="Century Gothic"/>
          <w:sz w:val="24"/>
          <w:szCs w:val="24"/>
        </w:rPr>
        <w:t xml:space="preserve"> mm2/sec) @ 40 °C </w:t>
      </w:r>
    </w:p>
    <w:p w14:paraId="0FA4C632" w14:textId="77777777" w:rsidR="00135154" w:rsidRPr="00135154" w:rsidRDefault="00135154" w:rsidP="00135154">
      <w:pPr>
        <w:spacing w:after="0" w:line="240" w:lineRule="auto"/>
        <w:rPr>
          <w:rFonts w:ascii="Century Gothic" w:eastAsiaTheme="minorEastAsia" w:hAnsi="Century Gothic"/>
          <w:sz w:val="24"/>
          <w:szCs w:val="24"/>
        </w:rPr>
      </w:pPr>
    </w:p>
    <w:p w14:paraId="3F542F26"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OTHER INFORMATION</w:t>
      </w:r>
    </w:p>
    <w:p w14:paraId="1BA1AD7B"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Freezing Point:</w:t>
      </w:r>
      <w:r w:rsidRPr="00135154">
        <w:rPr>
          <w:rFonts w:ascii="Century Gothic" w:eastAsiaTheme="minorEastAsia" w:hAnsi="Century Gothic"/>
          <w:sz w:val="24"/>
          <w:szCs w:val="24"/>
        </w:rPr>
        <w:t xml:space="preserve"> N/D</w:t>
      </w:r>
    </w:p>
    <w:p w14:paraId="24891802"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Melting Point:</w:t>
      </w:r>
      <w:r w:rsidRPr="00135154">
        <w:rPr>
          <w:rFonts w:ascii="Century Gothic" w:eastAsiaTheme="minorEastAsia" w:hAnsi="Century Gothic"/>
          <w:sz w:val="24"/>
          <w:szCs w:val="24"/>
        </w:rPr>
        <w:t xml:space="preserve"> N/A</w:t>
      </w:r>
    </w:p>
    <w:p w14:paraId="3A6AD3C7"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Pour Point:</w:t>
      </w:r>
      <w:r>
        <w:rPr>
          <w:rFonts w:ascii="Century Gothic" w:eastAsiaTheme="minorEastAsia" w:hAnsi="Century Gothic"/>
          <w:sz w:val="24"/>
          <w:szCs w:val="24"/>
        </w:rPr>
        <w:t xml:space="preserve"> (-50</w:t>
      </w:r>
      <w:r w:rsidRPr="00135154">
        <w:rPr>
          <w:rFonts w:ascii="Century Gothic" w:eastAsiaTheme="minorEastAsia" w:hAnsi="Century Gothic"/>
          <w:sz w:val="24"/>
          <w:szCs w:val="24"/>
        </w:rPr>
        <w:t>°F)</w:t>
      </w:r>
    </w:p>
    <w:p w14:paraId="2F4B44F9" w14:textId="77777777" w:rsid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DMSO Extract (mineral oil only), IP-346:</w:t>
      </w:r>
      <w:r w:rsidRPr="00135154">
        <w:rPr>
          <w:rFonts w:ascii="Century Gothic" w:eastAsiaTheme="minorEastAsia" w:hAnsi="Century Gothic"/>
          <w:sz w:val="24"/>
          <w:szCs w:val="24"/>
        </w:rPr>
        <w:t xml:space="preserve"> &lt; 3 % wt</w:t>
      </w:r>
    </w:p>
    <w:p w14:paraId="75A1C977" w14:textId="77777777" w:rsidR="00135154" w:rsidRPr="00135154" w:rsidRDefault="00135154" w:rsidP="0013515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494734F1"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5ABABF3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4BC6DAB7"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6811E95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6C17E2A"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1232D2BB"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35154" w14:paraId="7BB8F39E" w14:textId="77777777" w:rsidTr="00135154">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B150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2266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135154" w14:paraId="3A0F841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6F44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B70A3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6D16949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B872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8CB55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135154" w14:paraId="4142E69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F4AF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FC6F3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135154" w14:paraId="4A703F9A"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4505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DC247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08505AB"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4C44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2A764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2408CBF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2D126D95"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7232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4D35B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671A39AE"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2C2E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FB4F3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135154" w14:paraId="335F3CE0"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3C69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875F4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135154" w14:paraId="08B8B1CB"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F308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E6362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59F33440"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965A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0CA3C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135154" w14:paraId="5CA6020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4ED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668FC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EA9EE1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7DC3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B833D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135154" w14:paraId="29142EA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EBAA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EC30A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135154" w14:paraId="6076475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F3D7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F52AC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135154" w14:paraId="52FF0EE8"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BBFE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1DDEF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135154" w14:paraId="4E2711BE"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BB31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19CB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135154" w14:paraId="6D993AE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0957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D1EDB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135154" w14:paraId="75CF3DD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59D5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20FE7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135154" w14:paraId="0787FD7E"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3A7C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C8A5A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6DA3CA2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48DF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Single Exposure: No end point data for </w:t>
            </w:r>
            <w:r>
              <w:rPr>
                <w:rFonts w:ascii="Century Gothic" w:eastAsia="Times New Roman" w:hAnsi="Century Gothic" w:cs="Times New Roman"/>
                <w:sz w:val="24"/>
                <w:szCs w:val="24"/>
              </w:rPr>
              <w:lastRenderedPageBreak/>
              <w:t>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97D3C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Not expected to cause organ </w:t>
            </w:r>
            <w:r>
              <w:rPr>
                <w:rFonts w:ascii="Century Gothic" w:eastAsia="Times New Roman" w:hAnsi="Century Gothic" w:cs="Times New Roman"/>
                <w:sz w:val="24"/>
                <w:szCs w:val="24"/>
              </w:rPr>
              <w:lastRenderedPageBreak/>
              <w:t>damage from a single exposure</w:t>
            </w:r>
          </w:p>
        </w:tc>
      </w:tr>
      <w:tr w:rsidR="00135154" w14:paraId="6B74785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F7D6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CBCC9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6E39D0DC" w14:textId="77777777" w:rsidR="00135154" w:rsidRDefault="00135154" w:rsidP="00135154">
      <w:pPr>
        <w:spacing w:after="0" w:line="240" w:lineRule="auto"/>
        <w:rPr>
          <w:rFonts w:ascii="Century Gothic" w:eastAsia="Times New Roman" w:hAnsi="Century Gothic" w:cs="Helvetica"/>
          <w:sz w:val="24"/>
          <w:szCs w:val="24"/>
        </w:rPr>
      </w:pPr>
    </w:p>
    <w:p w14:paraId="3B0E82BB"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36BA0EAF" w14:textId="77777777" w:rsidR="00135154" w:rsidRDefault="00135154" w:rsidP="009D42E0">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1AD225BF" w14:textId="77777777" w:rsidR="009D42E0" w:rsidRPr="009D42E0" w:rsidRDefault="009D42E0" w:rsidP="009D42E0">
      <w:pPr>
        <w:spacing w:after="0" w:line="240" w:lineRule="auto"/>
        <w:rPr>
          <w:rFonts w:ascii="Century Gothic" w:eastAsia="Times New Roman" w:hAnsi="Century Gothic" w:cs="Helvetica"/>
          <w:sz w:val="24"/>
          <w:szCs w:val="24"/>
        </w:rPr>
      </w:pPr>
    </w:p>
    <w:p w14:paraId="0AFEBF85"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56580B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A060E7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2088B29"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3CCF55B9" w14:textId="77777777" w:rsidR="00135154" w:rsidRDefault="00135154" w:rsidP="00135154">
      <w:pPr>
        <w:spacing w:after="0" w:line="240" w:lineRule="auto"/>
        <w:rPr>
          <w:rFonts w:ascii="Century Gothic" w:eastAsia="Times New Roman" w:hAnsi="Century Gothic" w:cs="Helvetica"/>
          <w:sz w:val="24"/>
          <w:szCs w:val="24"/>
        </w:rPr>
      </w:pPr>
    </w:p>
    <w:p w14:paraId="79186C0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38F52FD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313A4412" w14:textId="77777777" w:rsidR="00135154" w:rsidRDefault="00135154" w:rsidP="00135154">
      <w:pPr>
        <w:spacing w:after="0" w:line="240" w:lineRule="auto"/>
        <w:rPr>
          <w:rFonts w:ascii="Century Gothic" w:eastAsia="Times New Roman" w:hAnsi="Century Gothic" w:cs="Helvetica"/>
          <w:sz w:val="24"/>
          <w:szCs w:val="24"/>
        </w:rPr>
      </w:pPr>
    </w:p>
    <w:p w14:paraId="23523A03"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248845E8"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4CB0A442"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AEE8D5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F9A6287"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3AB549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50C293C2"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ED8F9E6"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17177C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4F7CC9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90CF7D6"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018CD830" w14:textId="77777777" w:rsidR="00135154" w:rsidRDefault="00135154" w:rsidP="00135154">
      <w:pPr>
        <w:spacing w:after="0" w:line="240" w:lineRule="auto"/>
        <w:rPr>
          <w:rFonts w:ascii="Century Gothic" w:eastAsia="Times New Roman" w:hAnsi="Century Gothic" w:cs="Helvetica"/>
          <w:sz w:val="24"/>
          <w:szCs w:val="24"/>
        </w:rPr>
      </w:pPr>
    </w:p>
    <w:p w14:paraId="134E69C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423DB870"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54D9734C" w14:textId="77777777" w:rsidR="00135154" w:rsidRDefault="00135154" w:rsidP="00135154">
      <w:pPr>
        <w:spacing w:after="0" w:line="240" w:lineRule="auto"/>
        <w:rPr>
          <w:rFonts w:ascii="Century Gothic" w:eastAsia="Times New Roman" w:hAnsi="Century Gothic" w:cs="Helvetica"/>
          <w:sz w:val="24"/>
          <w:szCs w:val="24"/>
        </w:rPr>
      </w:pPr>
    </w:p>
    <w:p w14:paraId="3528FB3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003AF15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704A119D" w14:textId="77777777" w:rsidR="00135154" w:rsidRDefault="00135154" w:rsidP="00135154">
      <w:pPr>
        <w:spacing w:after="0" w:line="240" w:lineRule="auto"/>
        <w:rPr>
          <w:rFonts w:ascii="Century Gothic" w:eastAsia="Times New Roman" w:hAnsi="Century Gothic" w:cs="Helvetica"/>
          <w:sz w:val="24"/>
          <w:szCs w:val="24"/>
        </w:rPr>
      </w:pPr>
    </w:p>
    <w:p w14:paraId="6492A0E8" w14:textId="77777777" w:rsidR="00135154" w:rsidRDefault="00135154" w:rsidP="00135154">
      <w:pPr>
        <w:spacing w:after="0" w:line="240" w:lineRule="auto"/>
        <w:rPr>
          <w:rFonts w:ascii="Century Gothic" w:eastAsia="Times New Roman" w:hAnsi="Century Gothic" w:cs="Helvetica"/>
          <w:sz w:val="24"/>
          <w:szCs w:val="24"/>
        </w:rPr>
      </w:pPr>
    </w:p>
    <w:p w14:paraId="6833C9A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p>
    <w:p w14:paraId="25CC2905"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135154" w14:paraId="7A77FB5E" w14:textId="77777777" w:rsidTr="00135154">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E69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D696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28DD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List Citations</w:t>
            </w:r>
          </w:p>
        </w:tc>
      </w:tr>
      <w:tr w:rsidR="00135154" w14:paraId="0AB36A8C" w14:textId="77777777" w:rsidTr="00135154">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340E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A0EC6F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3F50AF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4, 13, 16, 17, 18</w:t>
            </w:r>
          </w:p>
        </w:tc>
      </w:tr>
      <w:tr w:rsidR="00135154" w14:paraId="4AF07810" w14:textId="77777777" w:rsidTr="00135154">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B402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AA8A9A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380455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16, 17 </w:t>
            </w:r>
          </w:p>
        </w:tc>
      </w:tr>
    </w:tbl>
    <w:p w14:paraId="063AE1C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BF401E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7AF9013B"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25421E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DB1353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00A666DB"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AC4864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p>
    <w:p w14:paraId="3060E7EE"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10AE5E0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0C5A1C7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7802718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H401: Toxic to aquatic life; Acute Env Tox, Cat 2</w:t>
      </w:r>
    </w:p>
    <w:p w14:paraId="10CA595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3DD33D0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6BD9BD4A" w14:textId="77777777" w:rsidR="00135154" w:rsidRDefault="00135154" w:rsidP="00135154">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p>
    <w:p w14:paraId="1B3FA81C" w14:textId="77777777" w:rsidR="00135154" w:rsidRDefault="00135154" w:rsidP="00135154">
      <w:pPr>
        <w:spacing w:after="0" w:line="240" w:lineRule="auto"/>
        <w:rPr>
          <w:rFonts w:ascii="Century Gothic" w:eastAsia="Times New Roman" w:hAnsi="Century Gothic" w:cs="Helvetica"/>
          <w:b/>
          <w:bCs/>
          <w:sz w:val="24"/>
          <w:szCs w:val="24"/>
        </w:rPr>
      </w:pPr>
    </w:p>
    <w:p w14:paraId="7421071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21B1F02" w14:textId="77777777" w:rsidR="00894D69" w:rsidRDefault="00894D69"/>
    <w:sectPr w:rsidR="0089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FD65" w14:textId="77777777" w:rsidR="009B3F3C" w:rsidRDefault="009B3F3C" w:rsidP="00135154">
      <w:pPr>
        <w:spacing w:after="0" w:line="240" w:lineRule="auto"/>
      </w:pPr>
      <w:r>
        <w:separator/>
      </w:r>
    </w:p>
  </w:endnote>
  <w:endnote w:type="continuationSeparator" w:id="0">
    <w:p w14:paraId="4535579B" w14:textId="77777777" w:rsidR="009B3F3C" w:rsidRDefault="009B3F3C" w:rsidP="0013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6267"/>
      <w:docPartObj>
        <w:docPartGallery w:val="Page Numbers (Bottom of Page)"/>
        <w:docPartUnique/>
      </w:docPartObj>
    </w:sdtPr>
    <w:sdtEndPr>
      <w:rPr>
        <w:noProof/>
      </w:rPr>
    </w:sdtEndPr>
    <w:sdtContent>
      <w:p w14:paraId="2863DD0A" w14:textId="77777777" w:rsidR="009D42E0" w:rsidRDefault="009D42E0">
        <w:pPr>
          <w:pStyle w:val="Footer"/>
          <w:jc w:val="center"/>
        </w:pPr>
        <w:r>
          <w:fldChar w:fldCharType="begin"/>
        </w:r>
        <w:r>
          <w:instrText xml:space="preserve"> PAGE   \* MERGEFORMAT </w:instrText>
        </w:r>
        <w:r>
          <w:fldChar w:fldCharType="separate"/>
        </w:r>
        <w:r w:rsidR="00136061">
          <w:rPr>
            <w:noProof/>
          </w:rPr>
          <w:t>8</w:t>
        </w:r>
        <w:r>
          <w:rPr>
            <w:noProof/>
          </w:rPr>
          <w:fldChar w:fldCharType="end"/>
        </w:r>
      </w:p>
    </w:sdtContent>
  </w:sdt>
  <w:p w14:paraId="1A239B35" w14:textId="77777777" w:rsidR="009D42E0" w:rsidRDefault="009D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FA75" w14:textId="77777777" w:rsidR="009B3F3C" w:rsidRDefault="009B3F3C" w:rsidP="00135154">
      <w:pPr>
        <w:spacing w:after="0" w:line="240" w:lineRule="auto"/>
      </w:pPr>
      <w:r>
        <w:separator/>
      </w:r>
    </w:p>
  </w:footnote>
  <w:footnote w:type="continuationSeparator" w:id="0">
    <w:p w14:paraId="083000B7" w14:textId="77777777" w:rsidR="009B3F3C" w:rsidRDefault="009B3F3C" w:rsidP="0013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8A3" w14:textId="77777777" w:rsidR="00135154" w:rsidRDefault="00135154">
    <w:pPr>
      <w:pStyle w:val="Header"/>
    </w:pPr>
    <w:r>
      <w:rPr>
        <w:noProof/>
      </w:rPr>
      <w:drawing>
        <wp:inline distT="0" distB="0" distL="0" distR="0" wp14:anchorId="059E8C4D" wp14:editId="2E7907C4">
          <wp:extent cx="5988676"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676"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4"/>
    <w:rsid w:val="00135154"/>
    <w:rsid w:val="00136061"/>
    <w:rsid w:val="001C7F15"/>
    <w:rsid w:val="00223637"/>
    <w:rsid w:val="002F3D33"/>
    <w:rsid w:val="005D2464"/>
    <w:rsid w:val="00794EA6"/>
    <w:rsid w:val="00894D69"/>
    <w:rsid w:val="009B3F3C"/>
    <w:rsid w:val="009D42E0"/>
    <w:rsid w:val="00A97835"/>
    <w:rsid w:val="00DF4011"/>
    <w:rsid w:val="00E9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6D0F8"/>
  <w15:docId w15:val="{3569AB7A-748A-4C09-B8F9-2E5C3815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54"/>
    <w:rPr>
      <w:rFonts w:ascii="Tahoma" w:hAnsi="Tahoma" w:cs="Tahoma"/>
      <w:sz w:val="16"/>
      <w:szCs w:val="16"/>
    </w:rPr>
  </w:style>
  <w:style w:type="paragraph" w:styleId="Header">
    <w:name w:val="header"/>
    <w:basedOn w:val="Normal"/>
    <w:link w:val="HeaderChar"/>
    <w:uiPriority w:val="99"/>
    <w:unhideWhenUsed/>
    <w:rsid w:val="0013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54"/>
  </w:style>
  <w:style w:type="paragraph" w:styleId="Footer">
    <w:name w:val="footer"/>
    <w:basedOn w:val="Normal"/>
    <w:link w:val="FooterChar"/>
    <w:uiPriority w:val="99"/>
    <w:unhideWhenUsed/>
    <w:rsid w:val="0013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2016-04-26T18:23:00Z</cp:lastPrinted>
  <dcterms:created xsi:type="dcterms:W3CDTF">2017-04-27T17:36:00Z</dcterms:created>
  <dcterms:modified xsi:type="dcterms:W3CDTF">2022-01-07T17:54:00Z</dcterms:modified>
</cp:coreProperties>
</file>