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5A0E4" w14:textId="77777777" w:rsidR="00052653" w:rsidRDefault="00052653" w:rsidP="00221ECE">
      <w:pPr>
        <w:rPr>
          <w:rFonts w:ascii="Century Gothic" w:hAnsi="Century Gothic"/>
          <w:b/>
        </w:rPr>
      </w:pPr>
    </w:p>
    <w:p w14:paraId="633211D7" w14:textId="764D8C9F" w:rsidR="00221ECE" w:rsidRPr="006476E6" w:rsidRDefault="00221ECE" w:rsidP="006476E6">
      <w:pPr>
        <w:rPr>
          <w:rFonts w:ascii="Century Gothic" w:hAnsi="Century Gothic"/>
          <w:b/>
        </w:rPr>
      </w:pPr>
      <w:bookmarkStart w:id="0" w:name="_GoBack"/>
      <w:bookmarkEnd w:id="0"/>
      <w:r w:rsidRPr="006476E6">
        <w:rPr>
          <w:rFonts w:ascii="Century Gothic" w:hAnsi="Century Gothic"/>
          <w:b/>
        </w:rPr>
        <w:t>Extreme Blue Anti-Wear Hydraulic Oils</w:t>
      </w:r>
    </w:p>
    <w:p w14:paraId="12E351E8" w14:textId="77777777" w:rsidR="00221ECE" w:rsidRDefault="00221ECE" w:rsidP="00221ECE">
      <w:pPr>
        <w:rPr>
          <w:rFonts w:ascii="Century Gothic" w:hAnsi="Century Gothic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21ECE" w:rsidRPr="00052653" w14:paraId="1BDE4939" w14:textId="77777777" w:rsidTr="0078012D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5C9DADE" w14:textId="77777777" w:rsidR="00221ECE" w:rsidRPr="00052653" w:rsidRDefault="00221ECE" w:rsidP="00221ECE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05265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Product Application: </w:t>
            </w:r>
          </w:p>
        </w:tc>
      </w:tr>
    </w:tbl>
    <w:p w14:paraId="39ABC9A1" w14:textId="77777777" w:rsidR="00221ECE" w:rsidRPr="00052653" w:rsidRDefault="00221ECE" w:rsidP="00221ECE">
      <w:pPr>
        <w:rPr>
          <w:rFonts w:ascii="Century Gothic" w:hAnsi="Century Gothic"/>
          <w:b/>
          <w:sz w:val="20"/>
          <w:szCs w:val="20"/>
        </w:rPr>
      </w:pPr>
    </w:p>
    <w:p w14:paraId="0E62E8A1" w14:textId="76C834A5" w:rsidR="00221ECE" w:rsidRDefault="00221ECE" w:rsidP="00221ECE">
      <w:pPr>
        <w:rPr>
          <w:rFonts w:ascii="Century Gothic" w:hAnsi="Century Gothic"/>
          <w:sz w:val="20"/>
          <w:szCs w:val="20"/>
        </w:rPr>
      </w:pPr>
      <w:r w:rsidRPr="00052653">
        <w:rPr>
          <w:rFonts w:ascii="Century Gothic" w:hAnsi="Century Gothic"/>
          <w:sz w:val="20"/>
          <w:szCs w:val="20"/>
        </w:rPr>
        <w:t>Beacon Lubricants Extreme Blue Anti-Wear Hydraulic Oils are</w:t>
      </w:r>
      <w:r w:rsidR="00EE61EC">
        <w:rPr>
          <w:rFonts w:ascii="Century Gothic" w:hAnsi="Century Gothic"/>
          <w:sz w:val="20"/>
          <w:szCs w:val="20"/>
        </w:rPr>
        <w:t xml:space="preserve"> premium synthetic blend multi-viscosity high detergent heavy duty extended life hydraulic oils developed to exceed the requirements of modern high output hydraulic systems. </w:t>
      </w:r>
    </w:p>
    <w:p w14:paraId="79989E5E" w14:textId="77777777" w:rsidR="00EE61EC" w:rsidRDefault="00EE61EC" w:rsidP="00221ECE">
      <w:pPr>
        <w:rPr>
          <w:rFonts w:ascii="Century Gothic" w:hAnsi="Century Gothic"/>
          <w:sz w:val="20"/>
          <w:szCs w:val="20"/>
        </w:rPr>
      </w:pPr>
    </w:p>
    <w:p w14:paraId="01593D1F" w14:textId="27BC1537" w:rsidR="00EE61EC" w:rsidRDefault="00EE61EC" w:rsidP="00221E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Beacon Lubricants Extreme Blue Anti-Wear Hydraulic Oils are designed to provide excellent oxidation, mechanical and thermal stability, allowing for extended life while mitigating oxidation varnish deposit formation. </w:t>
      </w:r>
      <w:r w:rsidR="00DD3CE2">
        <w:rPr>
          <w:rFonts w:ascii="Century Gothic" w:hAnsi="Century Gothic"/>
          <w:sz w:val="20"/>
          <w:szCs w:val="20"/>
        </w:rPr>
        <w:t>T</w:t>
      </w:r>
      <w:r>
        <w:rPr>
          <w:rFonts w:ascii="Century Gothic" w:hAnsi="Century Gothic"/>
          <w:sz w:val="20"/>
          <w:szCs w:val="20"/>
        </w:rPr>
        <w:t>his high level of cleanliness provides the necessary medium for proper operation and functionality of critical hydraulic system com</w:t>
      </w:r>
      <w:r w:rsidR="00DD3CE2">
        <w:rPr>
          <w:rFonts w:ascii="Century Gothic" w:hAnsi="Century Gothic"/>
          <w:sz w:val="20"/>
          <w:szCs w:val="20"/>
        </w:rPr>
        <w:t>ponents such as tight tolerance</w:t>
      </w:r>
      <w:r>
        <w:rPr>
          <w:rFonts w:ascii="Century Gothic" w:hAnsi="Century Gothic"/>
          <w:sz w:val="20"/>
          <w:szCs w:val="20"/>
        </w:rPr>
        <w:t xml:space="preserve"> servo valves</w:t>
      </w:r>
      <w:r w:rsidR="00DD3CE2">
        <w:rPr>
          <w:rFonts w:ascii="Century Gothic" w:hAnsi="Century Gothic"/>
          <w:sz w:val="20"/>
          <w:szCs w:val="20"/>
        </w:rPr>
        <w:t xml:space="preserve"> found</w:t>
      </w:r>
      <w:r>
        <w:rPr>
          <w:rFonts w:ascii="Century Gothic" w:hAnsi="Century Gothic"/>
          <w:sz w:val="20"/>
          <w:szCs w:val="20"/>
        </w:rPr>
        <w:t xml:space="preserve"> in computer numerical controlled (CNC) equipment to proportional valves found it many modern hydraulic systems. </w:t>
      </w:r>
    </w:p>
    <w:p w14:paraId="1BA1CB78" w14:textId="77777777" w:rsidR="00266205" w:rsidRDefault="00266205" w:rsidP="00221ECE">
      <w:pPr>
        <w:rPr>
          <w:rFonts w:ascii="Century Gothic" w:hAnsi="Century Gothic"/>
          <w:sz w:val="20"/>
          <w:szCs w:val="20"/>
        </w:rPr>
      </w:pPr>
    </w:p>
    <w:p w14:paraId="2907708B" w14:textId="39932B9C" w:rsidR="00266205" w:rsidRDefault="00266205" w:rsidP="00221E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Extreme Blue</w:t>
      </w:r>
      <w:r w:rsidR="00AE2DD8">
        <w:rPr>
          <w:rFonts w:ascii="Century Gothic" w:hAnsi="Century Gothic"/>
          <w:sz w:val="20"/>
          <w:szCs w:val="20"/>
        </w:rPr>
        <w:t xml:space="preserve"> Anti-Wear Hydraulic Oils</w:t>
      </w:r>
      <w:r>
        <w:rPr>
          <w:rFonts w:ascii="Century Gothic" w:hAnsi="Century Gothic"/>
          <w:sz w:val="20"/>
          <w:szCs w:val="20"/>
        </w:rPr>
        <w:t xml:space="preserve"> is compounded with the latest exacting technology in additive structure and selective synthetic blended base stocks to ensure a shea</w:t>
      </w:r>
      <w:r w:rsidR="00DD3CE2">
        <w:rPr>
          <w:rFonts w:ascii="Century Gothic" w:hAnsi="Century Gothic"/>
          <w:sz w:val="20"/>
          <w:szCs w:val="20"/>
        </w:rPr>
        <w:t>r</w:t>
      </w:r>
      <w:r>
        <w:rPr>
          <w:rFonts w:ascii="Century Gothic" w:hAnsi="Century Gothic"/>
          <w:sz w:val="20"/>
          <w:szCs w:val="20"/>
        </w:rPr>
        <w:t xml:space="preserve"> stable, high viscosity index product that allows for operation over a wide and varied temperature range, maintaining maximum hydraulic efficiency and critical component protection from the entire climate spectrum. </w:t>
      </w:r>
    </w:p>
    <w:p w14:paraId="084F3C84" w14:textId="77777777" w:rsidR="00DD3CE2" w:rsidRDefault="00DD3CE2" w:rsidP="00221ECE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D3CE2" w:rsidRPr="00052653" w14:paraId="59198009" w14:textId="77777777" w:rsidTr="0078012D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D3443C9" w14:textId="2F3B97C0" w:rsidR="00DD3CE2" w:rsidRPr="00052653" w:rsidRDefault="00F80F21" w:rsidP="00854864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14:paraId="4251C996" w14:textId="77777777" w:rsidR="00DD3CE2" w:rsidRPr="00052653" w:rsidRDefault="00DD3CE2" w:rsidP="00DD3CE2">
      <w:pPr>
        <w:rPr>
          <w:rFonts w:ascii="Century Gothic" w:hAnsi="Century Gothic"/>
          <w:sz w:val="20"/>
          <w:szCs w:val="20"/>
        </w:rPr>
      </w:pPr>
    </w:p>
    <w:p w14:paraId="56AF640B" w14:textId="567CCA7B" w:rsidR="00DD3CE2" w:rsidRPr="00052653" w:rsidRDefault="00DD3CE2" w:rsidP="00DD3CE2">
      <w:pPr>
        <w:rPr>
          <w:rFonts w:ascii="Century Gothic" w:hAnsi="Century Gothic"/>
          <w:sz w:val="20"/>
          <w:szCs w:val="20"/>
        </w:rPr>
      </w:pPr>
      <w:r w:rsidRPr="00052653">
        <w:rPr>
          <w:rFonts w:ascii="Century Gothic" w:hAnsi="Century Gothic"/>
          <w:sz w:val="20"/>
          <w:szCs w:val="20"/>
        </w:rPr>
        <w:t>*Superior lo</w:t>
      </w:r>
      <w:r w:rsidR="00E205D5">
        <w:rPr>
          <w:rFonts w:ascii="Century Gothic" w:hAnsi="Century Gothic"/>
          <w:sz w:val="20"/>
          <w:szCs w:val="20"/>
        </w:rPr>
        <w:t>w temperature flow capabilities</w:t>
      </w:r>
    </w:p>
    <w:p w14:paraId="219DF10F" w14:textId="3AB828A0" w:rsidR="00DD3CE2" w:rsidRPr="00052653" w:rsidRDefault="00DD3CE2" w:rsidP="00DD3CE2">
      <w:pPr>
        <w:rPr>
          <w:rFonts w:ascii="Century Gothic" w:hAnsi="Century Gothic"/>
          <w:sz w:val="20"/>
          <w:szCs w:val="20"/>
        </w:rPr>
      </w:pPr>
      <w:r w:rsidRPr="00052653">
        <w:rPr>
          <w:rFonts w:ascii="Century Gothic" w:hAnsi="Century Gothic"/>
          <w:sz w:val="20"/>
          <w:szCs w:val="20"/>
        </w:rPr>
        <w:t>*Ability to maintain proper</w:t>
      </w:r>
      <w:r w:rsidR="00E205D5">
        <w:rPr>
          <w:rFonts w:ascii="Century Gothic" w:hAnsi="Century Gothic"/>
          <w:sz w:val="20"/>
          <w:szCs w:val="20"/>
        </w:rPr>
        <w:t xml:space="preserve"> viscosity at high temperatures</w:t>
      </w:r>
    </w:p>
    <w:p w14:paraId="433597FA" w14:textId="5EA94BA1" w:rsidR="00DD3CE2" w:rsidRPr="00052653" w:rsidRDefault="00DD3CE2" w:rsidP="00DD3CE2">
      <w:pPr>
        <w:rPr>
          <w:rFonts w:ascii="Century Gothic" w:hAnsi="Century Gothic"/>
          <w:sz w:val="20"/>
          <w:szCs w:val="20"/>
        </w:rPr>
      </w:pPr>
      <w:r w:rsidRPr="00052653">
        <w:rPr>
          <w:rFonts w:ascii="Century Gothic" w:hAnsi="Century Gothic"/>
          <w:sz w:val="20"/>
          <w:szCs w:val="20"/>
        </w:rPr>
        <w:t>*Excellen</w:t>
      </w:r>
      <w:r w:rsidR="00E205D5">
        <w:rPr>
          <w:rFonts w:ascii="Century Gothic" w:hAnsi="Century Gothic"/>
          <w:sz w:val="20"/>
          <w:szCs w:val="20"/>
        </w:rPr>
        <w:t>t oxidation and rust protection</w:t>
      </w:r>
    </w:p>
    <w:p w14:paraId="7A142F41" w14:textId="79F3A74F" w:rsidR="00DD3CE2" w:rsidRDefault="00DD3CE2" w:rsidP="00DD3CE2">
      <w:pPr>
        <w:rPr>
          <w:rFonts w:ascii="Century Gothic" w:hAnsi="Century Gothic"/>
          <w:sz w:val="20"/>
          <w:szCs w:val="20"/>
        </w:rPr>
      </w:pPr>
      <w:r w:rsidRPr="00052653">
        <w:rPr>
          <w:rFonts w:ascii="Century Gothic" w:hAnsi="Century Gothic"/>
          <w:sz w:val="20"/>
          <w:szCs w:val="20"/>
        </w:rPr>
        <w:t>*Ex</w:t>
      </w:r>
      <w:r w:rsidR="00E205D5">
        <w:rPr>
          <w:rFonts w:ascii="Century Gothic" w:hAnsi="Century Gothic"/>
          <w:sz w:val="20"/>
          <w:szCs w:val="20"/>
        </w:rPr>
        <w:t>cellent anti-foaming properties</w:t>
      </w:r>
      <w:r w:rsidRPr="00052653">
        <w:rPr>
          <w:rFonts w:ascii="Century Gothic" w:hAnsi="Century Gothic"/>
          <w:sz w:val="20"/>
          <w:szCs w:val="20"/>
        </w:rPr>
        <w:t xml:space="preserve"> </w:t>
      </w:r>
    </w:p>
    <w:p w14:paraId="03831261" w14:textId="77777777" w:rsidR="00221ECE" w:rsidRPr="00052653" w:rsidRDefault="00221ECE" w:rsidP="00221ECE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21ECE" w:rsidRPr="00052653" w14:paraId="707EEACD" w14:textId="77777777" w:rsidTr="0078012D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664B4F4" w14:textId="77777777" w:rsidR="00221ECE" w:rsidRPr="00052653" w:rsidRDefault="00221ECE" w:rsidP="00221ECE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05265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14:paraId="5002A578" w14:textId="77777777" w:rsidR="00221ECE" w:rsidRPr="00052653" w:rsidRDefault="00221ECE" w:rsidP="00221ECE">
      <w:pPr>
        <w:rPr>
          <w:rFonts w:ascii="Century Gothic" w:hAnsi="Century Gothic"/>
          <w:sz w:val="20"/>
          <w:szCs w:val="20"/>
        </w:rPr>
      </w:pPr>
      <w:r w:rsidRPr="00052653">
        <w:rPr>
          <w:rFonts w:ascii="Century Gothic" w:hAnsi="Century Gothic"/>
          <w:sz w:val="20"/>
          <w:szCs w:val="20"/>
        </w:rPr>
        <w:t xml:space="preserve"> </w:t>
      </w:r>
    </w:p>
    <w:p w14:paraId="1092D51F" w14:textId="77777777" w:rsidR="00221ECE" w:rsidRPr="00052653" w:rsidRDefault="00221ECE" w:rsidP="00221ECE">
      <w:pPr>
        <w:rPr>
          <w:rFonts w:ascii="Century Gothic" w:hAnsi="Century Gothic"/>
          <w:sz w:val="20"/>
          <w:szCs w:val="20"/>
        </w:rPr>
      </w:pPr>
      <w:r w:rsidRPr="00052653">
        <w:rPr>
          <w:rFonts w:ascii="Century Gothic" w:hAnsi="Century Gothic"/>
          <w:sz w:val="20"/>
          <w:szCs w:val="20"/>
        </w:rPr>
        <w:t>Bulk, Drums, Pails</w:t>
      </w:r>
    </w:p>
    <w:p w14:paraId="6C06C8A5" w14:textId="77777777" w:rsidR="00221ECE" w:rsidRPr="00052653" w:rsidRDefault="00221ECE" w:rsidP="00221ECE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21ECE" w:rsidRPr="00052653" w14:paraId="1BFC3B96" w14:textId="77777777" w:rsidTr="0078012D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B4C5F98" w14:textId="77777777" w:rsidR="00221ECE" w:rsidRPr="00052653" w:rsidRDefault="00221ECE" w:rsidP="00221ECE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05265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Meets or Exceeds the following Specifications</w:t>
            </w:r>
          </w:p>
        </w:tc>
      </w:tr>
    </w:tbl>
    <w:p w14:paraId="7479DD7D" w14:textId="77777777" w:rsidR="00221ECE" w:rsidRDefault="00221ECE" w:rsidP="00221ECE">
      <w:pPr>
        <w:rPr>
          <w:rFonts w:ascii="Century Gothic" w:hAnsi="Century Gothic"/>
          <w:sz w:val="20"/>
          <w:szCs w:val="20"/>
        </w:rPr>
      </w:pPr>
    </w:p>
    <w:p w14:paraId="7951F053" w14:textId="2D551AFB" w:rsidR="00266205" w:rsidRDefault="00266205" w:rsidP="00221E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0w-15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5</w:t>
      </w:r>
      <w:r w:rsidR="00B853E2">
        <w:rPr>
          <w:rFonts w:ascii="Century Gothic" w:hAnsi="Century Gothic"/>
          <w:sz w:val="20"/>
          <w:szCs w:val="20"/>
        </w:rPr>
        <w:t>w</w:t>
      </w:r>
      <w:r>
        <w:rPr>
          <w:rFonts w:ascii="Century Gothic" w:hAnsi="Century Gothic"/>
          <w:sz w:val="20"/>
          <w:szCs w:val="20"/>
        </w:rPr>
        <w:t>-20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5w-30</w:t>
      </w:r>
      <w:r w:rsidR="00364227">
        <w:rPr>
          <w:rFonts w:ascii="Century Gothic" w:hAnsi="Century Gothic"/>
          <w:sz w:val="20"/>
          <w:szCs w:val="20"/>
        </w:rPr>
        <w:tab/>
      </w:r>
      <w:r w:rsidR="00364227">
        <w:rPr>
          <w:rFonts w:ascii="Century Gothic" w:hAnsi="Century Gothic"/>
          <w:sz w:val="20"/>
          <w:szCs w:val="20"/>
        </w:rPr>
        <w:tab/>
        <w:t>15w-40</w:t>
      </w:r>
    </w:p>
    <w:p w14:paraId="2D456308" w14:textId="004A0513" w:rsidR="00266205" w:rsidRDefault="00266205" w:rsidP="00221E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Denison HF-0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x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roofErr w:type="spellStart"/>
      <w:r>
        <w:rPr>
          <w:rFonts w:ascii="Century Gothic" w:hAnsi="Century Gothic"/>
          <w:sz w:val="20"/>
          <w:szCs w:val="20"/>
        </w:rPr>
        <w:t>x</w:t>
      </w:r>
      <w:proofErr w:type="spellEnd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roofErr w:type="spellStart"/>
      <w:r>
        <w:rPr>
          <w:rFonts w:ascii="Century Gothic" w:hAnsi="Century Gothic"/>
          <w:sz w:val="20"/>
          <w:szCs w:val="20"/>
        </w:rPr>
        <w:t>x</w:t>
      </w:r>
      <w:proofErr w:type="spellEnd"/>
      <w:r w:rsidR="00364227">
        <w:rPr>
          <w:rFonts w:ascii="Century Gothic" w:hAnsi="Century Gothic"/>
          <w:sz w:val="20"/>
          <w:szCs w:val="20"/>
        </w:rPr>
        <w:tab/>
      </w:r>
      <w:r w:rsidR="00364227">
        <w:rPr>
          <w:rFonts w:ascii="Century Gothic" w:hAnsi="Century Gothic"/>
          <w:sz w:val="20"/>
          <w:szCs w:val="20"/>
        </w:rPr>
        <w:tab/>
      </w:r>
      <w:proofErr w:type="spellStart"/>
      <w:r w:rsidR="00364227">
        <w:rPr>
          <w:rFonts w:ascii="Century Gothic" w:hAnsi="Century Gothic"/>
          <w:sz w:val="20"/>
          <w:szCs w:val="20"/>
        </w:rPr>
        <w:t>x</w:t>
      </w:r>
      <w:proofErr w:type="spellEnd"/>
    </w:p>
    <w:p w14:paraId="252DC420" w14:textId="5102ACCC" w:rsidR="00266205" w:rsidRDefault="00266205" w:rsidP="00221E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Eaton Vickers 694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x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roofErr w:type="spellStart"/>
      <w:r>
        <w:rPr>
          <w:rFonts w:ascii="Century Gothic" w:hAnsi="Century Gothic"/>
          <w:sz w:val="20"/>
          <w:szCs w:val="20"/>
        </w:rPr>
        <w:t>x</w:t>
      </w:r>
      <w:proofErr w:type="spellEnd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roofErr w:type="spellStart"/>
      <w:r>
        <w:rPr>
          <w:rFonts w:ascii="Century Gothic" w:hAnsi="Century Gothic"/>
          <w:sz w:val="20"/>
          <w:szCs w:val="20"/>
        </w:rPr>
        <w:t>x</w:t>
      </w:r>
      <w:proofErr w:type="spellEnd"/>
    </w:p>
    <w:p w14:paraId="577AE9A3" w14:textId="707E12F2" w:rsidR="00266205" w:rsidRDefault="00266205" w:rsidP="00221E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Frank </w:t>
      </w:r>
      <w:proofErr w:type="spellStart"/>
      <w:r>
        <w:rPr>
          <w:rFonts w:ascii="Century Gothic" w:hAnsi="Century Gothic"/>
          <w:sz w:val="20"/>
          <w:szCs w:val="20"/>
        </w:rPr>
        <w:t>Mohn</w:t>
      </w:r>
      <w:proofErr w:type="spellEnd"/>
      <w:r>
        <w:rPr>
          <w:rFonts w:ascii="Century Gothic" w:hAnsi="Century Gothic"/>
          <w:sz w:val="20"/>
          <w:szCs w:val="20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</w:rPr>
        <w:t>Framo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x</w:t>
      </w:r>
    </w:p>
    <w:p w14:paraId="41A08A55" w14:textId="19F19BF2" w:rsidR="00266205" w:rsidRDefault="00B853E2" w:rsidP="00221E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Hydraulic</w:t>
      </w:r>
      <w:r w:rsidR="00266205">
        <w:rPr>
          <w:rFonts w:ascii="Century Gothic" w:hAnsi="Century Gothic"/>
          <w:sz w:val="20"/>
          <w:szCs w:val="20"/>
        </w:rPr>
        <w:t xml:space="preserve"> cargo pumping</w:t>
      </w:r>
    </w:p>
    <w:p w14:paraId="4013FA22" w14:textId="31122758" w:rsidR="00266205" w:rsidRDefault="00266205" w:rsidP="00221E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MAG IAS, LLC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x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roofErr w:type="spellStart"/>
      <w:r>
        <w:rPr>
          <w:rFonts w:ascii="Century Gothic" w:hAnsi="Century Gothic"/>
          <w:sz w:val="20"/>
          <w:szCs w:val="20"/>
        </w:rPr>
        <w:t>x</w:t>
      </w:r>
      <w:proofErr w:type="spellEnd"/>
    </w:p>
    <w:p w14:paraId="2D67D8C3" w14:textId="1887FABE" w:rsidR="00266205" w:rsidRDefault="00266205" w:rsidP="00221E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ORTLINGHAUS-WERKE GMBH ON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x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roofErr w:type="spellStart"/>
      <w:r>
        <w:rPr>
          <w:rFonts w:ascii="Century Gothic" w:hAnsi="Century Gothic"/>
          <w:sz w:val="20"/>
          <w:szCs w:val="20"/>
        </w:rPr>
        <w:t>x</w:t>
      </w:r>
      <w:proofErr w:type="spellEnd"/>
    </w:p>
    <w:p w14:paraId="2F1F3DC6" w14:textId="1CE37947" w:rsidR="00266205" w:rsidRDefault="00266205" w:rsidP="00221E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9.2.10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14:paraId="5BED6D1C" w14:textId="1ECDFA12" w:rsidR="00266205" w:rsidRDefault="00266205" w:rsidP="00221E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STROMAG AG TM-000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x</w:t>
      </w:r>
    </w:p>
    <w:p w14:paraId="5EFF4ECB" w14:textId="786A8EA5" w:rsidR="00266205" w:rsidRDefault="00266205" w:rsidP="00221E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327</w:t>
      </w:r>
    </w:p>
    <w:p w14:paraId="0F20E18D" w14:textId="77777777" w:rsidR="00221ECE" w:rsidRDefault="00221ECE" w:rsidP="00221ECE">
      <w:pPr>
        <w:rPr>
          <w:rFonts w:ascii="Century Gothic" w:hAnsi="Century Gothic"/>
          <w:sz w:val="20"/>
          <w:szCs w:val="20"/>
        </w:rPr>
      </w:pPr>
    </w:p>
    <w:p w14:paraId="05CAD53E" w14:textId="77777777" w:rsidR="0078012D" w:rsidRDefault="0078012D" w:rsidP="00221ECE">
      <w:pPr>
        <w:rPr>
          <w:rFonts w:ascii="Century Gothic" w:hAnsi="Century Gothic"/>
          <w:sz w:val="20"/>
          <w:szCs w:val="20"/>
        </w:rPr>
      </w:pPr>
    </w:p>
    <w:p w14:paraId="7365BDDB" w14:textId="77777777" w:rsidR="00DD3CE2" w:rsidRDefault="00DD3CE2" w:rsidP="00221ECE">
      <w:pPr>
        <w:rPr>
          <w:rFonts w:ascii="Century Gothic" w:hAnsi="Century Gothic"/>
          <w:sz w:val="20"/>
          <w:szCs w:val="20"/>
        </w:rPr>
      </w:pPr>
    </w:p>
    <w:p w14:paraId="21317478" w14:textId="77777777" w:rsidR="00DD3CE2" w:rsidRDefault="00DD3CE2" w:rsidP="00221ECE">
      <w:pPr>
        <w:rPr>
          <w:rFonts w:ascii="Century Gothic" w:hAnsi="Century Gothic"/>
          <w:sz w:val="20"/>
          <w:szCs w:val="20"/>
        </w:rPr>
      </w:pPr>
    </w:p>
    <w:p w14:paraId="014DE774" w14:textId="77777777" w:rsidR="00DD3CE2" w:rsidRPr="00052653" w:rsidRDefault="00DD3CE2" w:rsidP="00221ECE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21ECE" w:rsidRPr="00052653" w14:paraId="012DB955" w14:textId="77777777" w:rsidTr="0078012D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B798D46" w14:textId="77777777" w:rsidR="00221ECE" w:rsidRPr="00052653" w:rsidRDefault="00221ECE" w:rsidP="00221ECE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05265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14:paraId="522BB1F1" w14:textId="77777777" w:rsidR="00221ECE" w:rsidRPr="00052653" w:rsidRDefault="00221ECE" w:rsidP="00221ECE">
      <w:pPr>
        <w:rPr>
          <w:rFonts w:ascii="Century Gothic" w:hAnsi="Century Gothic"/>
          <w:sz w:val="20"/>
          <w:szCs w:val="20"/>
        </w:rPr>
      </w:pPr>
    </w:p>
    <w:p w14:paraId="71565001" w14:textId="5B2DE4B7" w:rsidR="00221ECE" w:rsidRPr="00364227" w:rsidRDefault="00221ECE" w:rsidP="00221ECE">
      <w:pPr>
        <w:rPr>
          <w:rFonts w:ascii="Century Gothic" w:hAnsi="Century Gothic"/>
          <w:b/>
          <w:sz w:val="20"/>
          <w:szCs w:val="20"/>
        </w:rPr>
      </w:pPr>
      <w:r w:rsidRPr="00052653">
        <w:rPr>
          <w:rFonts w:ascii="Century Gothic" w:hAnsi="Century Gothic"/>
          <w:b/>
          <w:sz w:val="20"/>
          <w:szCs w:val="20"/>
          <w:u w:val="single"/>
        </w:rPr>
        <w:t>ISO GRADE</w:t>
      </w:r>
      <w:r w:rsidRPr="00052653">
        <w:rPr>
          <w:rFonts w:ascii="Century Gothic" w:hAnsi="Century Gothic"/>
          <w:b/>
          <w:sz w:val="20"/>
          <w:szCs w:val="20"/>
        </w:rPr>
        <w:tab/>
      </w:r>
      <w:r w:rsidRPr="00052653">
        <w:rPr>
          <w:rFonts w:ascii="Century Gothic" w:hAnsi="Century Gothic"/>
          <w:b/>
          <w:sz w:val="20"/>
          <w:szCs w:val="20"/>
        </w:rPr>
        <w:tab/>
      </w:r>
      <w:r w:rsidRPr="00052653">
        <w:rPr>
          <w:rFonts w:ascii="Century Gothic" w:hAnsi="Century Gothic"/>
          <w:b/>
          <w:sz w:val="20"/>
          <w:szCs w:val="20"/>
        </w:rPr>
        <w:tab/>
        <w:t xml:space="preserve">  </w:t>
      </w:r>
      <w:r w:rsidR="002572B9">
        <w:rPr>
          <w:rFonts w:ascii="Century Gothic" w:hAnsi="Century Gothic"/>
          <w:b/>
          <w:sz w:val="20"/>
          <w:szCs w:val="20"/>
        </w:rPr>
        <w:tab/>
      </w:r>
      <w:r w:rsidR="002572B9">
        <w:rPr>
          <w:rFonts w:ascii="Century Gothic" w:hAnsi="Century Gothic"/>
          <w:b/>
          <w:sz w:val="20"/>
          <w:szCs w:val="20"/>
          <w:u w:val="single"/>
        </w:rPr>
        <w:t>0w-15</w:t>
      </w:r>
      <w:r w:rsidR="00124CE7" w:rsidRPr="00052653">
        <w:rPr>
          <w:rFonts w:ascii="Century Gothic" w:hAnsi="Century Gothic"/>
          <w:b/>
          <w:sz w:val="20"/>
          <w:szCs w:val="20"/>
        </w:rPr>
        <w:t xml:space="preserve">   </w:t>
      </w:r>
      <w:r w:rsidR="00124CE7" w:rsidRPr="00052653">
        <w:rPr>
          <w:rFonts w:ascii="Century Gothic" w:hAnsi="Century Gothic"/>
          <w:b/>
          <w:sz w:val="20"/>
          <w:szCs w:val="20"/>
        </w:rPr>
        <w:tab/>
      </w:r>
      <w:r w:rsidR="002572B9">
        <w:rPr>
          <w:rFonts w:ascii="Century Gothic" w:hAnsi="Century Gothic"/>
          <w:b/>
          <w:sz w:val="20"/>
          <w:szCs w:val="20"/>
          <w:u w:val="single"/>
        </w:rPr>
        <w:t>5</w:t>
      </w:r>
      <w:r w:rsidR="00B853E2">
        <w:rPr>
          <w:rFonts w:ascii="Century Gothic" w:hAnsi="Century Gothic"/>
          <w:b/>
          <w:sz w:val="20"/>
          <w:szCs w:val="20"/>
          <w:u w:val="single"/>
        </w:rPr>
        <w:t>w</w:t>
      </w:r>
      <w:r w:rsidR="002572B9">
        <w:rPr>
          <w:rFonts w:ascii="Century Gothic" w:hAnsi="Century Gothic"/>
          <w:b/>
          <w:sz w:val="20"/>
          <w:szCs w:val="20"/>
          <w:u w:val="single"/>
        </w:rPr>
        <w:t>-20</w:t>
      </w:r>
      <w:r w:rsidRPr="00052653">
        <w:rPr>
          <w:rFonts w:ascii="Century Gothic" w:hAnsi="Century Gothic"/>
          <w:b/>
          <w:sz w:val="20"/>
          <w:szCs w:val="20"/>
        </w:rPr>
        <w:tab/>
        <w:t xml:space="preserve">     </w:t>
      </w:r>
      <w:r w:rsidR="00124CE7" w:rsidRPr="00052653">
        <w:rPr>
          <w:rFonts w:ascii="Century Gothic" w:hAnsi="Century Gothic"/>
          <w:b/>
          <w:sz w:val="20"/>
          <w:szCs w:val="20"/>
        </w:rPr>
        <w:t xml:space="preserve"> </w:t>
      </w:r>
      <w:r w:rsidR="00124CE7" w:rsidRPr="00052653">
        <w:rPr>
          <w:rFonts w:ascii="Century Gothic" w:hAnsi="Century Gothic"/>
          <w:b/>
          <w:sz w:val="20"/>
          <w:szCs w:val="20"/>
        </w:rPr>
        <w:tab/>
      </w:r>
      <w:r w:rsidR="002572B9">
        <w:rPr>
          <w:rFonts w:ascii="Century Gothic" w:hAnsi="Century Gothic"/>
          <w:b/>
          <w:sz w:val="20"/>
          <w:szCs w:val="20"/>
          <w:u w:val="single"/>
        </w:rPr>
        <w:t>5w-30</w:t>
      </w:r>
      <w:r w:rsidR="00364227">
        <w:rPr>
          <w:rFonts w:ascii="Century Gothic" w:hAnsi="Century Gothic"/>
          <w:b/>
          <w:sz w:val="20"/>
          <w:szCs w:val="20"/>
        </w:rPr>
        <w:tab/>
      </w:r>
      <w:r w:rsidR="00364227">
        <w:rPr>
          <w:rFonts w:ascii="Century Gothic" w:hAnsi="Century Gothic"/>
          <w:b/>
          <w:sz w:val="20"/>
          <w:szCs w:val="20"/>
        </w:rPr>
        <w:tab/>
      </w:r>
      <w:r w:rsidR="00364227" w:rsidRPr="00364227">
        <w:rPr>
          <w:rFonts w:ascii="Century Gothic" w:hAnsi="Century Gothic"/>
          <w:b/>
          <w:sz w:val="20"/>
          <w:szCs w:val="20"/>
          <w:u w:val="single"/>
        </w:rPr>
        <w:t>15w-40</w:t>
      </w:r>
    </w:p>
    <w:p w14:paraId="1748196C" w14:textId="77777777" w:rsidR="00221ECE" w:rsidRPr="00052653" w:rsidRDefault="00221ECE" w:rsidP="00221ECE">
      <w:pPr>
        <w:rPr>
          <w:rFonts w:ascii="Century Gothic" w:hAnsi="Century Gothic"/>
          <w:sz w:val="20"/>
          <w:szCs w:val="20"/>
        </w:rPr>
      </w:pPr>
    </w:p>
    <w:p w14:paraId="54518956" w14:textId="30B9C8F6" w:rsidR="00124CE7" w:rsidRDefault="002572B9" w:rsidP="00221E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Viscosity, ASTM D 445</w:t>
      </w:r>
    </w:p>
    <w:p w14:paraId="12E2C14E" w14:textId="1C42BBC7" w:rsidR="00B853E2" w:rsidRDefault="000413CF" w:rsidP="00221E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proofErr w:type="spellStart"/>
      <w:r>
        <w:rPr>
          <w:rFonts w:ascii="Century Gothic" w:hAnsi="Century Gothic"/>
          <w:sz w:val="20"/>
          <w:szCs w:val="20"/>
        </w:rPr>
        <w:t>cSt</w:t>
      </w:r>
      <w:proofErr w:type="spellEnd"/>
      <w:r>
        <w:rPr>
          <w:rFonts w:ascii="Century Gothic" w:hAnsi="Century Gothic"/>
          <w:sz w:val="20"/>
          <w:szCs w:val="20"/>
        </w:rPr>
        <w:t xml:space="preserve"> @ 40 °C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32.0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46.0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68</w:t>
      </w:r>
      <w:r w:rsidR="00B853E2">
        <w:rPr>
          <w:rFonts w:ascii="Century Gothic" w:hAnsi="Century Gothic"/>
          <w:sz w:val="20"/>
          <w:szCs w:val="20"/>
        </w:rPr>
        <w:t>.0</w:t>
      </w:r>
      <w:r w:rsidR="00B853E2">
        <w:rPr>
          <w:rFonts w:ascii="Century Gothic" w:hAnsi="Century Gothic"/>
          <w:sz w:val="20"/>
          <w:szCs w:val="20"/>
        </w:rPr>
        <w:tab/>
      </w:r>
      <w:r w:rsidR="00B853E2">
        <w:rPr>
          <w:rFonts w:ascii="Century Gothic" w:hAnsi="Century Gothic"/>
          <w:sz w:val="20"/>
          <w:szCs w:val="20"/>
        </w:rPr>
        <w:tab/>
      </w:r>
      <w:r w:rsidR="00364227">
        <w:rPr>
          <w:rFonts w:ascii="Century Gothic" w:hAnsi="Century Gothic"/>
          <w:sz w:val="20"/>
          <w:szCs w:val="20"/>
        </w:rPr>
        <w:t>110</w:t>
      </w:r>
    </w:p>
    <w:p w14:paraId="64B4F960" w14:textId="362E2D9F" w:rsidR="00124CE7" w:rsidRPr="00052653" w:rsidRDefault="00B853E2" w:rsidP="00B853E2">
      <w:pPr>
        <w:ind w:firstLine="720"/>
        <w:rPr>
          <w:rFonts w:ascii="Century Gothic" w:hAnsi="Century Gothic"/>
          <w:sz w:val="20"/>
          <w:szCs w:val="20"/>
        </w:rPr>
      </w:pPr>
      <w:proofErr w:type="spellStart"/>
      <w:r w:rsidRPr="00052653">
        <w:rPr>
          <w:rFonts w:ascii="Century Gothic" w:hAnsi="Century Gothic"/>
          <w:sz w:val="20"/>
          <w:szCs w:val="20"/>
        </w:rPr>
        <w:t>cSt</w:t>
      </w:r>
      <w:proofErr w:type="spellEnd"/>
      <w:r w:rsidRPr="00052653">
        <w:rPr>
          <w:rFonts w:ascii="Century Gothic" w:hAnsi="Century Gothic"/>
          <w:sz w:val="20"/>
          <w:szCs w:val="20"/>
        </w:rPr>
        <w:t xml:space="preserve"> @ 100 °C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6.63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9B5570">
        <w:rPr>
          <w:rFonts w:ascii="Century Gothic" w:hAnsi="Century Gothic"/>
          <w:sz w:val="20"/>
          <w:szCs w:val="20"/>
        </w:rPr>
        <w:t>8.45</w:t>
      </w:r>
      <w:r w:rsidR="009B5570">
        <w:rPr>
          <w:rFonts w:ascii="Century Gothic" w:hAnsi="Century Gothic"/>
          <w:sz w:val="20"/>
          <w:szCs w:val="20"/>
        </w:rPr>
        <w:tab/>
      </w:r>
      <w:r w:rsidR="009B5570">
        <w:rPr>
          <w:rFonts w:ascii="Century Gothic" w:hAnsi="Century Gothic"/>
          <w:sz w:val="20"/>
          <w:szCs w:val="20"/>
        </w:rPr>
        <w:tab/>
        <w:t>11.3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364227">
        <w:rPr>
          <w:rFonts w:ascii="Century Gothic" w:hAnsi="Century Gothic"/>
          <w:sz w:val="20"/>
          <w:szCs w:val="20"/>
        </w:rPr>
        <w:t>15.0</w:t>
      </w:r>
    </w:p>
    <w:p w14:paraId="18DE981C" w14:textId="53A0F285" w:rsidR="00124CE7" w:rsidRDefault="002572B9" w:rsidP="00221E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Viscosity Index, ASTM D 2270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165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164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160</w:t>
      </w:r>
      <w:r w:rsidR="00364227">
        <w:rPr>
          <w:rFonts w:ascii="Century Gothic" w:hAnsi="Century Gothic"/>
          <w:sz w:val="20"/>
          <w:szCs w:val="20"/>
        </w:rPr>
        <w:tab/>
      </w:r>
      <w:r w:rsidR="00364227">
        <w:rPr>
          <w:rFonts w:ascii="Century Gothic" w:hAnsi="Century Gothic"/>
          <w:sz w:val="20"/>
          <w:szCs w:val="20"/>
        </w:rPr>
        <w:tab/>
        <w:t>126</w:t>
      </w:r>
    </w:p>
    <w:p w14:paraId="1EBA558C" w14:textId="3F4F70B1" w:rsidR="002572B9" w:rsidRDefault="00C418ED" w:rsidP="00221E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Brookfield Viscosity ASTM D 2983,</w:t>
      </w:r>
    </w:p>
    <w:p w14:paraId="6501D005" w14:textId="4EF9855D" w:rsidR="00C418ED" w:rsidRDefault="00C418ED" w:rsidP="00221ECE">
      <w:pPr>
        <w:rPr>
          <w:rFonts w:ascii="Century Gothic" w:hAnsi="Century Gothic"/>
          <w:sz w:val="20"/>
          <w:szCs w:val="20"/>
        </w:rPr>
      </w:pPr>
      <w:proofErr w:type="spellStart"/>
      <w:proofErr w:type="gramStart"/>
      <w:r>
        <w:rPr>
          <w:rFonts w:ascii="Century Gothic" w:hAnsi="Century Gothic"/>
          <w:sz w:val="20"/>
          <w:szCs w:val="20"/>
        </w:rPr>
        <w:t>cP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@ -20 °C</w:t>
      </w:r>
      <w:r w:rsidR="00AA1742">
        <w:rPr>
          <w:rFonts w:ascii="Century Gothic" w:hAnsi="Century Gothic"/>
          <w:sz w:val="20"/>
          <w:szCs w:val="20"/>
        </w:rPr>
        <w:tab/>
      </w:r>
      <w:r w:rsidR="00AA1742">
        <w:rPr>
          <w:rFonts w:ascii="Century Gothic" w:hAnsi="Century Gothic"/>
          <w:sz w:val="20"/>
          <w:szCs w:val="20"/>
        </w:rPr>
        <w:tab/>
      </w:r>
      <w:r w:rsidR="00AA1742">
        <w:rPr>
          <w:rFonts w:ascii="Century Gothic" w:hAnsi="Century Gothic"/>
          <w:sz w:val="20"/>
          <w:szCs w:val="20"/>
        </w:rPr>
        <w:tab/>
      </w:r>
      <w:r w:rsidR="00AA1742">
        <w:rPr>
          <w:rFonts w:ascii="Century Gothic" w:hAnsi="Century Gothic"/>
          <w:sz w:val="20"/>
          <w:szCs w:val="20"/>
        </w:rPr>
        <w:tab/>
        <w:t>1090</w:t>
      </w:r>
      <w:r w:rsidR="00AA1742">
        <w:rPr>
          <w:rFonts w:ascii="Century Gothic" w:hAnsi="Century Gothic"/>
          <w:sz w:val="20"/>
          <w:szCs w:val="20"/>
        </w:rPr>
        <w:tab/>
      </w:r>
      <w:r w:rsidR="00AA1742">
        <w:rPr>
          <w:rFonts w:ascii="Century Gothic" w:hAnsi="Century Gothic"/>
          <w:sz w:val="20"/>
          <w:szCs w:val="20"/>
        </w:rPr>
        <w:tab/>
        <w:t>1870</w:t>
      </w:r>
      <w:r w:rsidR="00AA1742">
        <w:rPr>
          <w:rFonts w:ascii="Century Gothic" w:hAnsi="Century Gothic"/>
          <w:sz w:val="20"/>
          <w:szCs w:val="20"/>
        </w:rPr>
        <w:tab/>
      </w:r>
      <w:r w:rsidR="00AA1742">
        <w:rPr>
          <w:rFonts w:ascii="Century Gothic" w:hAnsi="Century Gothic"/>
          <w:sz w:val="20"/>
          <w:szCs w:val="20"/>
        </w:rPr>
        <w:tab/>
        <w:t>3390</w:t>
      </w:r>
      <w:r w:rsidR="00364227">
        <w:rPr>
          <w:rFonts w:ascii="Century Gothic" w:hAnsi="Century Gothic"/>
          <w:sz w:val="20"/>
          <w:szCs w:val="20"/>
        </w:rPr>
        <w:tab/>
      </w:r>
      <w:r w:rsidR="00364227">
        <w:rPr>
          <w:rFonts w:ascii="Century Gothic" w:hAnsi="Century Gothic"/>
          <w:sz w:val="20"/>
          <w:szCs w:val="20"/>
        </w:rPr>
        <w:tab/>
        <w:t>9650</w:t>
      </w:r>
    </w:p>
    <w:p w14:paraId="71176CA1" w14:textId="65A2FDB5" w:rsidR="00C418ED" w:rsidRDefault="00C418ED" w:rsidP="00221ECE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Brookefield</w:t>
      </w:r>
      <w:proofErr w:type="spellEnd"/>
      <w:r>
        <w:rPr>
          <w:rFonts w:ascii="Century Gothic" w:hAnsi="Century Gothic"/>
          <w:sz w:val="20"/>
          <w:szCs w:val="20"/>
        </w:rPr>
        <w:t xml:space="preserve"> Viscosity ASTM D 2983,</w:t>
      </w:r>
    </w:p>
    <w:p w14:paraId="243067E0" w14:textId="57557AD9" w:rsidR="00C418ED" w:rsidRDefault="00C418ED" w:rsidP="00221ECE">
      <w:pPr>
        <w:rPr>
          <w:rFonts w:ascii="Century Gothic" w:hAnsi="Century Gothic"/>
          <w:sz w:val="20"/>
          <w:szCs w:val="20"/>
        </w:rPr>
      </w:pPr>
      <w:proofErr w:type="spellStart"/>
      <w:proofErr w:type="gramStart"/>
      <w:r>
        <w:rPr>
          <w:rFonts w:ascii="Century Gothic" w:hAnsi="Century Gothic"/>
          <w:sz w:val="20"/>
          <w:szCs w:val="20"/>
        </w:rPr>
        <w:t>cP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@ -30 °C</w:t>
      </w:r>
      <w:r w:rsidR="00AA1742">
        <w:rPr>
          <w:rFonts w:ascii="Century Gothic" w:hAnsi="Century Gothic"/>
          <w:sz w:val="20"/>
          <w:szCs w:val="20"/>
        </w:rPr>
        <w:tab/>
      </w:r>
      <w:r w:rsidR="00AA1742">
        <w:rPr>
          <w:rFonts w:ascii="Century Gothic" w:hAnsi="Century Gothic"/>
          <w:sz w:val="20"/>
          <w:szCs w:val="20"/>
        </w:rPr>
        <w:tab/>
      </w:r>
      <w:r w:rsidR="00AA1742">
        <w:rPr>
          <w:rFonts w:ascii="Century Gothic" w:hAnsi="Century Gothic"/>
          <w:sz w:val="20"/>
          <w:szCs w:val="20"/>
        </w:rPr>
        <w:tab/>
      </w:r>
      <w:r w:rsidR="00AA1742">
        <w:rPr>
          <w:rFonts w:ascii="Century Gothic" w:hAnsi="Century Gothic"/>
          <w:sz w:val="20"/>
          <w:szCs w:val="20"/>
        </w:rPr>
        <w:tab/>
        <w:t>3360</w:t>
      </w:r>
      <w:r w:rsidR="00AA1742">
        <w:rPr>
          <w:rFonts w:ascii="Century Gothic" w:hAnsi="Century Gothic"/>
          <w:sz w:val="20"/>
          <w:szCs w:val="20"/>
        </w:rPr>
        <w:tab/>
      </w:r>
      <w:r w:rsidR="00AA1742">
        <w:rPr>
          <w:rFonts w:ascii="Century Gothic" w:hAnsi="Century Gothic"/>
          <w:sz w:val="20"/>
          <w:szCs w:val="20"/>
        </w:rPr>
        <w:tab/>
        <w:t>7060</w:t>
      </w:r>
      <w:r w:rsidR="00AA1742">
        <w:rPr>
          <w:rFonts w:ascii="Century Gothic" w:hAnsi="Century Gothic"/>
          <w:sz w:val="20"/>
          <w:szCs w:val="20"/>
        </w:rPr>
        <w:tab/>
      </w:r>
      <w:r w:rsidR="00AA1742">
        <w:rPr>
          <w:rFonts w:ascii="Century Gothic" w:hAnsi="Century Gothic"/>
          <w:sz w:val="20"/>
          <w:szCs w:val="20"/>
        </w:rPr>
        <w:tab/>
        <w:t>16380</w:t>
      </w:r>
      <w:r w:rsidR="00364227">
        <w:rPr>
          <w:rFonts w:ascii="Century Gothic" w:hAnsi="Century Gothic"/>
          <w:sz w:val="20"/>
          <w:szCs w:val="20"/>
        </w:rPr>
        <w:tab/>
      </w:r>
      <w:r w:rsidR="00364227">
        <w:rPr>
          <w:rFonts w:ascii="Century Gothic" w:hAnsi="Century Gothic"/>
          <w:sz w:val="20"/>
          <w:szCs w:val="20"/>
        </w:rPr>
        <w:tab/>
        <w:t>35050</w:t>
      </w:r>
    </w:p>
    <w:p w14:paraId="54CA6CFB" w14:textId="221CA0BE" w:rsidR="00C418ED" w:rsidRDefault="00C418ED" w:rsidP="00221E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Brookfield Viscosity ASTM D 2983,</w:t>
      </w:r>
    </w:p>
    <w:p w14:paraId="38EBE691" w14:textId="4770E89A" w:rsidR="00C418ED" w:rsidRDefault="00C418ED" w:rsidP="00221ECE">
      <w:pPr>
        <w:rPr>
          <w:rFonts w:ascii="Century Gothic" w:hAnsi="Century Gothic"/>
          <w:sz w:val="20"/>
          <w:szCs w:val="20"/>
        </w:rPr>
      </w:pPr>
      <w:proofErr w:type="spellStart"/>
      <w:proofErr w:type="gramStart"/>
      <w:r>
        <w:rPr>
          <w:rFonts w:ascii="Century Gothic" w:hAnsi="Century Gothic"/>
          <w:sz w:val="20"/>
          <w:szCs w:val="20"/>
        </w:rPr>
        <w:t>cP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@ -40 °C</w:t>
      </w:r>
      <w:r w:rsidR="00AA1742">
        <w:rPr>
          <w:rFonts w:ascii="Century Gothic" w:hAnsi="Century Gothic"/>
          <w:sz w:val="20"/>
          <w:szCs w:val="20"/>
        </w:rPr>
        <w:tab/>
      </w:r>
      <w:r w:rsidR="00AA1742">
        <w:rPr>
          <w:rFonts w:ascii="Century Gothic" w:hAnsi="Century Gothic"/>
          <w:sz w:val="20"/>
          <w:szCs w:val="20"/>
        </w:rPr>
        <w:tab/>
      </w:r>
      <w:r w:rsidR="00AA1742">
        <w:rPr>
          <w:rFonts w:ascii="Century Gothic" w:hAnsi="Century Gothic"/>
          <w:sz w:val="20"/>
          <w:szCs w:val="20"/>
        </w:rPr>
        <w:tab/>
      </w:r>
      <w:r w:rsidR="00AA1742">
        <w:rPr>
          <w:rFonts w:ascii="Century Gothic" w:hAnsi="Century Gothic"/>
          <w:sz w:val="20"/>
          <w:szCs w:val="20"/>
        </w:rPr>
        <w:tab/>
        <w:t>14240</w:t>
      </w:r>
      <w:r w:rsidR="00AA1742">
        <w:rPr>
          <w:rFonts w:ascii="Century Gothic" w:hAnsi="Century Gothic"/>
          <w:sz w:val="20"/>
          <w:szCs w:val="20"/>
        </w:rPr>
        <w:tab/>
      </w:r>
      <w:r w:rsidR="00AA1742">
        <w:rPr>
          <w:rFonts w:ascii="Century Gothic" w:hAnsi="Century Gothic"/>
          <w:sz w:val="20"/>
          <w:szCs w:val="20"/>
        </w:rPr>
        <w:tab/>
        <w:t>55770</w:t>
      </w:r>
    </w:p>
    <w:p w14:paraId="4DE40351" w14:textId="62A035C3" w:rsidR="00C418ED" w:rsidRDefault="00C418ED" w:rsidP="00221E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Tapered Roller Bearing (CEC L-45-</w:t>
      </w:r>
    </w:p>
    <w:p w14:paraId="3F600B59" w14:textId="459F7B4E" w:rsidR="00C418ED" w:rsidRDefault="00C418ED" w:rsidP="00221E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A-00), % Viscosity Loss</w:t>
      </w:r>
      <w:r w:rsidR="00364227">
        <w:rPr>
          <w:rFonts w:ascii="Century Gothic" w:hAnsi="Century Gothic"/>
          <w:sz w:val="20"/>
          <w:szCs w:val="20"/>
        </w:rPr>
        <w:tab/>
      </w:r>
      <w:r w:rsidR="00364227">
        <w:rPr>
          <w:rFonts w:ascii="Century Gothic" w:hAnsi="Century Gothic"/>
          <w:sz w:val="20"/>
          <w:szCs w:val="20"/>
        </w:rPr>
        <w:tab/>
      </w:r>
      <w:r w:rsidR="00364227">
        <w:rPr>
          <w:rFonts w:ascii="Century Gothic" w:hAnsi="Century Gothic"/>
          <w:sz w:val="20"/>
          <w:szCs w:val="20"/>
        </w:rPr>
        <w:tab/>
        <w:t>5</w:t>
      </w:r>
      <w:r w:rsidR="00364227">
        <w:rPr>
          <w:rFonts w:ascii="Century Gothic" w:hAnsi="Century Gothic"/>
          <w:sz w:val="20"/>
          <w:szCs w:val="20"/>
        </w:rPr>
        <w:tab/>
      </w:r>
      <w:r w:rsidR="00364227">
        <w:rPr>
          <w:rFonts w:ascii="Century Gothic" w:hAnsi="Century Gothic"/>
          <w:sz w:val="20"/>
          <w:szCs w:val="20"/>
        </w:rPr>
        <w:tab/>
        <w:t>7</w:t>
      </w:r>
      <w:r w:rsidR="00364227">
        <w:rPr>
          <w:rFonts w:ascii="Century Gothic" w:hAnsi="Century Gothic"/>
          <w:sz w:val="20"/>
          <w:szCs w:val="20"/>
        </w:rPr>
        <w:tab/>
      </w:r>
      <w:r w:rsidR="00364227">
        <w:rPr>
          <w:rFonts w:ascii="Century Gothic" w:hAnsi="Century Gothic"/>
          <w:sz w:val="20"/>
          <w:szCs w:val="20"/>
        </w:rPr>
        <w:tab/>
        <w:t>9</w:t>
      </w:r>
      <w:r w:rsidR="00364227">
        <w:rPr>
          <w:rFonts w:ascii="Century Gothic" w:hAnsi="Century Gothic"/>
          <w:sz w:val="20"/>
          <w:szCs w:val="20"/>
        </w:rPr>
        <w:tab/>
      </w:r>
      <w:r w:rsidR="00364227">
        <w:rPr>
          <w:rFonts w:ascii="Century Gothic" w:hAnsi="Century Gothic"/>
          <w:sz w:val="20"/>
          <w:szCs w:val="20"/>
        </w:rPr>
        <w:tab/>
        <w:t>9</w:t>
      </w:r>
    </w:p>
    <w:p w14:paraId="373B7147" w14:textId="24CB65FA" w:rsidR="00C418ED" w:rsidRDefault="00C418ED" w:rsidP="00221E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Density 15 °C, ASTM D 4052, kg/l</w:t>
      </w:r>
      <w:r w:rsidR="00AA1742">
        <w:rPr>
          <w:rFonts w:ascii="Century Gothic" w:hAnsi="Century Gothic"/>
          <w:sz w:val="20"/>
          <w:szCs w:val="20"/>
        </w:rPr>
        <w:tab/>
        <w:t>0.8468</w:t>
      </w:r>
      <w:r w:rsidR="00AA1742">
        <w:rPr>
          <w:rFonts w:ascii="Century Gothic" w:hAnsi="Century Gothic"/>
          <w:sz w:val="20"/>
          <w:szCs w:val="20"/>
        </w:rPr>
        <w:tab/>
      </w:r>
      <w:r w:rsidR="00AA1742">
        <w:rPr>
          <w:rFonts w:ascii="Century Gothic" w:hAnsi="Century Gothic"/>
          <w:sz w:val="20"/>
          <w:szCs w:val="20"/>
        </w:rPr>
        <w:tab/>
        <w:t>0.8502</w:t>
      </w:r>
      <w:r w:rsidR="00AA1742">
        <w:rPr>
          <w:rFonts w:ascii="Century Gothic" w:hAnsi="Century Gothic"/>
          <w:sz w:val="20"/>
          <w:szCs w:val="20"/>
        </w:rPr>
        <w:tab/>
      </w:r>
      <w:r w:rsidR="00AA1742">
        <w:rPr>
          <w:rFonts w:ascii="Century Gothic" w:hAnsi="Century Gothic"/>
          <w:sz w:val="20"/>
          <w:szCs w:val="20"/>
        </w:rPr>
        <w:tab/>
        <w:t>0.8626</w:t>
      </w:r>
      <w:r w:rsidR="00364227">
        <w:rPr>
          <w:rFonts w:ascii="Century Gothic" w:hAnsi="Century Gothic"/>
          <w:sz w:val="20"/>
          <w:szCs w:val="20"/>
        </w:rPr>
        <w:tab/>
      </w:r>
      <w:r w:rsidR="00364227">
        <w:rPr>
          <w:rFonts w:ascii="Century Gothic" w:hAnsi="Century Gothic"/>
          <w:sz w:val="20"/>
          <w:szCs w:val="20"/>
        </w:rPr>
        <w:tab/>
        <w:t>0.8774</w:t>
      </w:r>
    </w:p>
    <w:p w14:paraId="7ADF8E17" w14:textId="40AE4F89" w:rsidR="00C418ED" w:rsidRDefault="00C418ED" w:rsidP="00221E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Copper Strip Corrosion, ASTM D</w:t>
      </w:r>
      <w:r w:rsidR="00AA1742">
        <w:rPr>
          <w:rFonts w:ascii="Century Gothic" w:hAnsi="Century Gothic"/>
          <w:sz w:val="20"/>
          <w:szCs w:val="20"/>
        </w:rPr>
        <w:tab/>
      </w:r>
    </w:p>
    <w:p w14:paraId="54CC5114" w14:textId="19B098A7" w:rsidR="00C418ED" w:rsidRDefault="00C418ED" w:rsidP="00221E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130, 3 </w:t>
      </w:r>
      <w:proofErr w:type="spellStart"/>
      <w:r>
        <w:rPr>
          <w:rFonts w:ascii="Century Gothic" w:hAnsi="Century Gothic"/>
          <w:sz w:val="20"/>
          <w:szCs w:val="20"/>
        </w:rPr>
        <w:t>hrs</w:t>
      </w:r>
      <w:proofErr w:type="spellEnd"/>
      <w:r>
        <w:rPr>
          <w:rFonts w:ascii="Century Gothic" w:hAnsi="Century Gothic"/>
          <w:sz w:val="20"/>
          <w:szCs w:val="20"/>
        </w:rPr>
        <w:t xml:space="preserve"> @ 100°C</w:t>
      </w:r>
      <w:r w:rsidR="00AA1742">
        <w:rPr>
          <w:rFonts w:ascii="Century Gothic" w:hAnsi="Century Gothic"/>
          <w:sz w:val="20"/>
          <w:szCs w:val="20"/>
        </w:rPr>
        <w:tab/>
      </w:r>
      <w:r w:rsidR="00AA1742">
        <w:rPr>
          <w:rFonts w:ascii="Century Gothic" w:hAnsi="Century Gothic"/>
          <w:sz w:val="20"/>
          <w:szCs w:val="20"/>
        </w:rPr>
        <w:tab/>
      </w:r>
      <w:r w:rsidR="00AA1742">
        <w:rPr>
          <w:rFonts w:ascii="Century Gothic" w:hAnsi="Century Gothic"/>
          <w:sz w:val="20"/>
          <w:szCs w:val="20"/>
        </w:rPr>
        <w:tab/>
        <w:t>1B</w:t>
      </w:r>
      <w:r w:rsidR="00AA1742">
        <w:rPr>
          <w:rFonts w:ascii="Century Gothic" w:hAnsi="Century Gothic"/>
          <w:sz w:val="20"/>
          <w:szCs w:val="20"/>
        </w:rPr>
        <w:tab/>
      </w:r>
      <w:r w:rsidR="00AA1742">
        <w:rPr>
          <w:rFonts w:ascii="Century Gothic" w:hAnsi="Century Gothic"/>
          <w:sz w:val="20"/>
          <w:szCs w:val="20"/>
        </w:rPr>
        <w:tab/>
      </w:r>
      <w:proofErr w:type="spellStart"/>
      <w:r w:rsidR="00AA1742">
        <w:rPr>
          <w:rFonts w:ascii="Century Gothic" w:hAnsi="Century Gothic"/>
          <w:sz w:val="20"/>
          <w:szCs w:val="20"/>
        </w:rPr>
        <w:t>1B</w:t>
      </w:r>
      <w:proofErr w:type="spellEnd"/>
      <w:r w:rsidR="00AA1742">
        <w:rPr>
          <w:rFonts w:ascii="Century Gothic" w:hAnsi="Century Gothic"/>
          <w:sz w:val="20"/>
          <w:szCs w:val="20"/>
        </w:rPr>
        <w:tab/>
      </w:r>
      <w:r w:rsidR="00AA1742">
        <w:rPr>
          <w:rFonts w:ascii="Century Gothic" w:hAnsi="Century Gothic"/>
          <w:sz w:val="20"/>
          <w:szCs w:val="20"/>
        </w:rPr>
        <w:tab/>
      </w:r>
      <w:proofErr w:type="spellStart"/>
      <w:r w:rsidR="00AA1742">
        <w:rPr>
          <w:rFonts w:ascii="Century Gothic" w:hAnsi="Century Gothic"/>
          <w:sz w:val="20"/>
          <w:szCs w:val="20"/>
        </w:rPr>
        <w:t>1B</w:t>
      </w:r>
      <w:proofErr w:type="spellEnd"/>
      <w:r w:rsidR="00364227">
        <w:rPr>
          <w:rFonts w:ascii="Century Gothic" w:hAnsi="Century Gothic"/>
          <w:sz w:val="20"/>
          <w:szCs w:val="20"/>
        </w:rPr>
        <w:tab/>
      </w:r>
      <w:r w:rsidR="00364227">
        <w:rPr>
          <w:rFonts w:ascii="Century Gothic" w:hAnsi="Century Gothic"/>
          <w:sz w:val="20"/>
          <w:szCs w:val="20"/>
        </w:rPr>
        <w:tab/>
      </w:r>
      <w:proofErr w:type="spellStart"/>
      <w:r w:rsidR="00364227">
        <w:rPr>
          <w:rFonts w:ascii="Century Gothic" w:hAnsi="Century Gothic"/>
          <w:sz w:val="20"/>
          <w:szCs w:val="20"/>
        </w:rPr>
        <w:t>1B</w:t>
      </w:r>
      <w:proofErr w:type="spellEnd"/>
    </w:p>
    <w:p w14:paraId="1F376AE8" w14:textId="52B61559" w:rsidR="00C418ED" w:rsidRDefault="00C418ED" w:rsidP="00221E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FZG Gear Test, DIN 51354, Fail Stage</w:t>
      </w:r>
      <w:r w:rsidR="00AA1742">
        <w:rPr>
          <w:rFonts w:ascii="Century Gothic" w:hAnsi="Century Gothic"/>
          <w:sz w:val="20"/>
          <w:szCs w:val="20"/>
        </w:rPr>
        <w:tab/>
        <w:t>12</w:t>
      </w:r>
      <w:r w:rsidR="00AA1742">
        <w:rPr>
          <w:rFonts w:ascii="Century Gothic" w:hAnsi="Century Gothic"/>
          <w:sz w:val="20"/>
          <w:szCs w:val="20"/>
        </w:rPr>
        <w:tab/>
      </w:r>
      <w:r w:rsidR="00AA1742">
        <w:rPr>
          <w:rFonts w:ascii="Century Gothic" w:hAnsi="Century Gothic"/>
          <w:sz w:val="20"/>
          <w:szCs w:val="20"/>
        </w:rPr>
        <w:tab/>
        <w:t>12</w:t>
      </w:r>
      <w:r w:rsidR="00AA1742">
        <w:rPr>
          <w:rFonts w:ascii="Century Gothic" w:hAnsi="Century Gothic"/>
          <w:sz w:val="20"/>
          <w:szCs w:val="20"/>
        </w:rPr>
        <w:tab/>
      </w:r>
      <w:r w:rsidR="00AA1742">
        <w:rPr>
          <w:rFonts w:ascii="Century Gothic" w:hAnsi="Century Gothic"/>
          <w:sz w:val="20"/>
          <w:szCs w:val="20"/>
        </w:rPr>
        <w:tab/>
        <w:t>12</w:t>
      </w:r>
      <w:r w:rsidR="00364227">
        <w:rPr>
          <w:rFonts w:ascii="Century Gothic" w:hAnsi="Century Gothic"/>
          <w:sz w:val="20"/>
          <w:szCs w:val="20"/>
        </w:rPr>
        <w:tab/>
      </w:r>
      <w:r w:rsidR="00364227">
        <w:rPr>
          <w:rFonts w:ascii="Century Gothic" w:hAnsi="Century Gothic"/>
          <w:sz w:val="20"/>
          <w:szCs w:val="20"/>
        </w:rPr>
        <w:tab/>
        <w:t>12</w:t>
      </w:r>
    </w:p>
    <w:p w14:paraId="086EDDCF" w14:textId="0040A17E" w:rsidR="00C418ED" w:rsidRDefault="00C418ED" w:rsidP="00221E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Pour Point, °C, ASTM D 97</w:t>
      </w:r>
      <w:r w:rsidR="00AA1742">
        <w:rPr>
          <w:rFonts w:ascii="Century Gothic" w:hAnsi="Century Gothic"/>
          <w:sz w:val="20"/>
          <w:szCs w:val="20"/>
        </w:rPr>
        <w:tab/>
      </w:r>
      <w:r w:rsidR="00AA1742">
        <w:rPr>
          <w:rFonts w:ascii="Century Gothic" w:hAnsi="Century Gothic"/>
          <w:sz w:val="20"/>
          <w:szCs w:val="20"/>
        </w:rPr>
        <w:tab/>
        <w:t>-45</w:t>
      </w:r>
      <w:r w:rsidR="00AA1742">
        <w:rPr>
          <w:rFonts w:ascii="Century Gothic" w:hAnsi="Century Gothic"/>
          <w:sz w:val="20"/>
          <w:szCs w:val="20"/>
        </w:rPr>
        <w:tab/>
      </w:r>
      <w:r w:rsidR="00AA1742">
        <w:rPr>
          <w:rFonts w:ascii="Century Gothic" w:hAnsi="Century Gothic"/>
          <w:sz w:val="20"/>
          <w:szCs w:val="20"/>
        </w:rPr>
        <w:tab/>
        <w:t>-40</w:t>
      </w:r>
      <w:r w:rsidR="00AA1742">
        <w:rPr>
          <w:rFonts w:ascii="Century Gothic" w:hAnsi="Century Gothic"/>
          <w:sz w:val="20"/>
          <w:szCs w:val="20"/>
        </w:rPr>
        <w:tab/>
      </w:r>
      <w:r w:rsidR="00AA1742">
        <w:rPr>
          <w:rFonts w:ascii="Century Gothic" w:hAnsi="Century Gothic"/>
          <w:sz w:val="20"/>
          <w:szCs w:val="20"/>
        </w:rPr>
        <w:tab/>
        <w:t>-35</w:t>
      </w:r>
      <w:r w:rsidR="00364227">
        <w:rPr>
          <w:rFonts w:ascii="Century Gothic" w:hAnsi="Century Gothic"/>
          <w:sz w:val="20"/>
          <w:szCs w:val="20"/>
        </w:rPr>
        <w:tab/>
      </w:r>
      <w:r w:rsidR="00364227">
        <w:rPr>
          <w:rFonts w:ascii="Century Gothic" w:hAnsi="Century Gothic"/>
          <w:sz w:val="20"/>
          <w:szCs w:val="20"/>
        </w:rPr>
        <w:tab/>
        <w:t>-20</w:t>
      </w:r>
    </w:p>
    <w:p w14:paraId="2A0AFACC" w14:textId="441DE155" w:rsidR="00C418ED" w:rsidRDefault="00C418ED" w:rsidP="00221E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Flash Point, °C, ASTM D 92</w:t>
      </w:r>
      <w:r w:rsidR="00AA1742">
        <w:rPr>
          <w:rFonts w:ascii="Century Gothic" w:hAnsi="Century Gothic"/>
          <w:sz w:val="20"/>
          <w:szCs w:val="20"/>
        </w:rPr>
        <w:tab/>
      </w:r>
      <w:r w:rsidR="00AA1742">
        <w:rPr>
          <w:rFonts w:ascii="Century Gothic" w:hAnsi="Century Gothic"/>
          <w:sz w:val="20"/>
          <w:szCs w:val="20"/>
        </w:rPr>
        <w:tab/>
        <w:t>250</w:t>
      </w:r>
      <w:r w:rsidR="00AA1742">
        <w:rPr>
          <w:rFonts w:ascii="Century Gothic" w:hAnsi="Century Gothic"/>
          <w:sz w:val="20"/>
          <w:szCs w:val="20"/>
        </w:rPr>
        <w:tab/>
      </w:r>
      <w:r w:rsidR="00AA1742">
        <w:rPr>
          <w:rFonts w:ascii="Century Gothic" w:hAnsi="Century Gothic"/>
          <w:sz w:val="20"/>
          <w:szCs w:val="20"/>
        </w:rPr>
        <w:tab/>
        <w:t>232</w:t>
      </w:r>
      <w:r w:rsidR="00AA1742">
        <w:rPr>
          <w:rFonts w:ascii="Century Gothic" w:hAnsi="Century Gothic"/>
          <w:sz w:val="20"/>
          <w:szCs w:val="20"/>
        </w:rPr>
        <w:tab/>
      </w:r>
      <w:r w:rsidR="00AA1742">
        <w:rPr>
          <w:rFonts w:ascii="Century Gothic" w:hAnsi="Century Gothic"/>
          <w:sz w:val="20"/>
          <w:szCs w:val="20"/>
        </w:rPr>
        <w:tab/>
        <w:t>240</w:t>
      </w:r>
      <w:r w:rsidR="00364227">
        <w:rPr>
          <w:rFonts w:ascii="Century Gothic" w:hAnsi="Century Gothic"/>
          <w:sz w:val="20"/>
          <w:szCs w:val="20"/>
        </w:rPr>
        <w:tab/>
      </w:r>
      <w:r w:rsidR="00364227">
        <w:rPr>
          <w:rFonts w:ascii="Century Gothic" w:hAnsi="Century Gothic"/>
          <w:sz w:val="20"/>
          <w:szCs w:val="20"/>
        </w:rPr>
        <w:tab/>
        <w:t>250</w:t>
      </w:r>
    </w:p>
    <w:p w14:paraId="737159B1" w14:textId="77777777" w:rsidR="00C418ED" w:rsidRDefault="00C418ED" w:rsidP="00221E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Foam Sequence I, II, III, ASTM D </w:t>
      </w:r>
    </w:p>
    <w:p w14:paraId="5CDF3717" w14:textId="318BCC89" w:rsidR="00C418ED" w:rsidRDefault="00C418ED" w:rsidP="00221E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892, ml</w:t>
      </w:r>
      <w:r w:rsidR="00AA1742">
        <w:rPr>
          <w:rFonts w:ascii="Century Gothic" w:hAnsi="Century Gothic"/>
          <w:sz w:val="20"/>
          <w:szCs w:val="20"/>
        </w:rPr>
        <w:tab/>
      </w:r>
      <w:r w:rsidR="00AA1742">
        <w:rPr>
          <w:rFonts w:ascii="Century Gothic" w:hAnsi="Century Gothic"/>
          <w:sz w:val="20"/>
          <w:szCs w:val="20"/>
        </w:rPr>
        <w:tab/>
      </w:r>
      <w:r w:rsidR="00AA1742">
        <w:rPr>
          <w:rFonts w:ascii="Century Gothic" w:hAnsi="Century Gothic"/>
          <w:sz w:val="20"/>
          <w:szCs w:val="20"/>
        </w:rPr>
        <w:tab/>
      </w:r>
      <w:r w:rsidR="00AA1742">
        <w:rPr>
          <w:rFonts w:ascii="Century Gothic" w:hAnsi="Century Gothic"/>
          <w:sz w:val="20"/>
          <w:szCs w:val="20"/>
        </w:rPr>
        <w:tab/>
      </w:r>
      <w:r w:rsidR="00AA1742">
        <w:rPr>
          <w:rFonts w:ascii="Century Gothic" w:hAnsi="Century Gothic"/>
          <w:sz w:val="20"/>
          <w:szCs w:val="20"/>
        </w:rPr>
        <w:tab/>
        <w:t>20/0</w:t>
      </w:r>
      <w:r w:rsidR="00AA1742">
        <w:rPr>
          <w:rFonts w:ascii="Century Gothic" w:hAnsi="Century Gothic"/>
          <w:sz w:val="20"/>
          <w:szCs w:val="20"/>
        </w:rPr>
        <w:tab/>
      </w:r>
      <w:r w:rsidR="00AA1742">
        <w:rPr>
          <w:rFonts w:ascii="Century Gothic" w:hAnsi="Century Gothic"/>
          <w:sz w:val="20"/>
          <w:szCs w:val="20"/>
        </w:rPr>
        <w:tab/>
        <w:t>20/0</w:t>
      </w:r>
      <w:r w:rsidR="00AA1742">
        <w:rPr>
          <w:rFonts w:ascii="Century Gothic" w:hAnsi="Century Gothic"/>
          <w:sz w:val="20"/>
          <w:szCs w:val="20"/>
        </w:rPr>
        <w:tab/>
      </w:r>
      <w:r w:rsidR="00AA1742">
        <w:rPr>
          <w:rFonts w:ascii="Century Gothic" w:hAnsi="Century Gothic"/>
          <w:sz w:val="20"/>
          <w:szCs w:val="20"/>
        </w:rPr>
        <w:tab/>
        <w:t>20/0</w:t>
      </w:r>
      <w:r w:rsidR="00364227">
        <w:rPr>
          <w:rFonts w:ascii="Century Gothic" w:hAnsi="Century Gothic"/>
          <w:sz w:val="20"/>
          <w:szCs w:val="20"/>
        </w:rPr>
        <w:tab/>
      </w:r>
      <w:r w:rsidR="00364227">
        <w:rPr>
          <w:rFonts w:ascii="Century Gothic" w:hAnsi="Century Gothic"/>
          <w:sz w:val="20"/>
          <w:szCs w:val="20"/>
        </w:rPr>
        <w:tab/>
        <w:t>20/0</w:t>
      </w:r>
    </w:p>
    <w:p w14:paraId="0E842784" w14:textId="00B5F6A3" w:rsidR="00C418ED" w:rsidRDefault="00C418ED" w:rsidP="00221E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Dielectric Strength, kV, ASTM D877</w:t>
      </w:r>
      <w:r w:rsidR="00AA1742">
        <w:rPr>
          <w:rFonts w:ascii="Century Gothic" w:hAnsi="Century Gothic"/>
          <w:sz w:val="20"/>
          <w:szCs w:val="20"/>
        </w:rPr>
        <w:tab/>
        <w:t>49</w:t>
      </w:r>
      <w:r w:rsidR="00AA1742">
        <w:rPr>
          <w:rFonts w:ascii="Century Gothic" w:hAnsi="Century Gothic"/>
          <w:sz w:val="20"/>
          <w:szCs w:val="20"/>
        </w:rPr>
        <w:tab/>
      </w:r>
      <w:r w:rsidR="00AA1742">
        <w:rPr>
          <w:rFonts w:ascii="Century Gothic" w:hAnsi="Century Gothic"/>
          <w:sz w:val="20"/>
          <w:szCs w:val="20"/>
        </w:rPr>
        <w:tab/>
        <w:t>41</w:t>
      </w:r>
    </w:p>
    <w:p w14:paraId="6AA3E695" w14:textId="3DD957CE" w:rsidR="00D74315" w:rsidRDefault="0078012D" w:rsidP="0078012D">
      <w:pPr>
        <w:jc w:val="center"/>
      </w:pPr>
      <w:r w:rsidRPr="0078012D">
        <w:rPr>
          <w:sz w:val="20"/>
          <w:szCs w:val="20"/>
        </w:rPr>
        <w:br/>
      </w:r>
    </w:p>
    <w:p w14:paraId="560A5865" w14:textId="77777777" w:rsidR="00FC1C18" w:rsidRDefault="00FC1C18" w:rsidP="0078012D">
      <w:pPr>
        <w:jc w:val="center"/>
      </w:pPr>
    </w:p>
    <w:p w14:paraId="65EDFD5F" w14:textId="5412110F" w:rsidR="00FC1C18" w:rsidRPr="00FC1C18" w:rsidRDefault="00FC1C18" w:rsidP="0078012D">
      <w:pPr>
        <w:jc w:val="center"/>
        <w:rPr>
          <w:rFonts w:ascii="Century Gothic" w:hAnsi="Century Gothic"/>
          <w:sz w:val="22"/>
          <w:szCs w:val="22"/>
        </w:rPr>
      </w:pPr>
      <w:r w:rsidRPr="00FC1C18">
        <w:rPr>
          <w:rFonts w:ascii="Century Gothic" w:hAnsi="Century Gothic"/>
          <w:sz w:val="22"/>
          <w:szCs w:val="22"/>
        </w:rPr>
        <w:t>Visit us at – www.beaconlubricants.com</w:t>
      </w:r>
    </w:p>
    <w:sectPr w:rsidR="00FC1C18" w:rsidRPr="00FC1C18" w:rsidSect="002E610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EF117" w14:textId="77777777" w:rsidR="00D82F8A" w:rsidRDefault="00D82F8A" w:rsidP="00052653">
      <w:r>
        <w:separator/>
      </w:r>
    </w:p>
  </w:endnote>
  <w:endnote w:type="continuationSeparator" w:id="0">
    <w:p w14:paraId="2A167BEA" w14:textId="77777777" w:rsidR="00D82F8A" w:rsidRDefault="00D82F8A" w:rsidP="0005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31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35486B" w14:textId="55ED9CC3" w:rsidR="007915B5" w:rsidRDefault="007915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1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AD1632" w14:textId="77777777" w:rsidR="007915B5" w:rsidRDefault="007915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04DFB" w14:textId="77777777" w:rsidR="00D82F8A" w:rsidRDefault="00D82F8A" w:rsidP="00052653">
      <w:r>
        <w:separator/>
      </w:r>
    </w:p>
  </w:footnote>
  <w:footnote w:type="continuationSeparator" w:id="0">
    <w:p w14:paraId="6B78E0FC" w14:textId="77777777" w:rsidR="00D82F8A" w:rsidRDefault="00D82F8A" w:rsidP="00052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E5A01" w14:textId="2CA67716" w:rsidR="00052653" w:rsidRDefault="009C63CC">
    <w:pPr>
      <w:pStyle w:val="Header"/>
    </w:pPr>
    <w:r>
      <w:rPr>
        <w:noProof/>
      </w:rPr>
      <w:drawing>
        <wp:inline distT="0" distB="0" distL="0" distR="0" wp14:anchorId="09334111" wp14:editId="40F47379">
          <wp:extent cx="5486400" cy="6140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CE"/>
    <w:rsid w:val="000413CF"/>
    <w:rsid w:val="00052653"/>
    <w:rsid w:val="00124CE7"/>
    <w:rsid w:val="00221ECE"/>
    <w:rsid w:val="002572B9"/>
    <w:rsid w:val="00266205"/>
    <w:rsid w:val="00295126"/>
    <w:rsid w:val="002E6106"/>
    <w:rsid w:val="0031116D"/>
    <w:rsid w:val="00364227"/>
    <w:rsid w:val="00506256"/>
    <w:rsid w:val="006476E6"/>
    <w:rsid w:val="00733D1B"/>
    <w:rsid w:val="0078012D"/>
    <w:rsid w:val="007838AD"/>
    <w:rsid w:val="007915B5"/>
    <w:rsid w:val="00832D8B"/>
    <w:rsid w:val="009B5570"/>
    <w:rsid w:val="009C63CC"/>
    <w:rsid w:val="00AA1742"/>
    <w:rsid w:val="00AE2DD8"/>
    <w:rsid w:val="00B27A27"/>
    <w:rsid w:val="00B853E2"/>
    <w:rsid w:val="00C418ED"/>
    <w:rsid w:val="00CB70A4"/>
    <w:rsid w:val="00D579CD"/>
    <w:rsid w:val="00D74315"/>
    <w:rsid w:val="00D82F8A"/>
    <w:rsid w:val="00DD3CE2"/>
    <w:rsid w:val="00E205D5"/>
    <w:rsid w:val="00E23AAF"/>
    <w:rsid w:val="00E53394"/>
    <w:rsid w:val="00EE61EC"/>
    <w:rsid w:val="00F04438"/>
    <w:rsid w:val="00F80F21"/>
    <w:rsid w:val="00F86FB6"/>
    <w:rsid w:val="00FC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B0167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26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653"/>
  </w:style>
  <w:style w:type="paragraph" w:styleId="Footer">
    <w:name w:val="footer"/>
    <w:basedOn w:val="Normal"/>
    <w:link w:val="FooterChar"/>
    <w:uiPriority w:val="99"/>
    <w:unhideWhenUsed/>
    <w:rsid w:val="000526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653"/>
  </w:style>
  <w:style w:type="paragraph" w:styleId="BalloonText">
    <w:name w:val="Balloon Text"/>
    <w:basedOn w:val="Normal"/>
    <w:link w:val="BalloonTextChar"/>
    <w:uiPriority w:val="99"/>
    <w:semiHidden/>
    <w:unhideWhenUsed/>
    <w:rsid w:val="00052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6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0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26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653"/>
  </w:style>
  <w:style w:type="paragraph" w:styleId="Footer">
    <w:name w:val="footer"/>
    <w:basedOn w:val="Normal"/>
    <w:link w:val="FooterChar"/>
    <w:uiPriority w:val="99"/>
    <w:unhideWhenUsed/>
    <w:rsid w:val="000526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653"/>
  </w:style>
  <w:style w:type="paragraph" w:styleId="BalloonText">
    <w:name w:val="Balloon Text"/>
    <w:basedOn w:val="Normal"/>
    <w:link w:val="BalloonTextChar"/>
    <w:uiPriority w:val="99"/>
    <w:semiHidden/>
    <w:unhideWhenUsed/>
    <w:rsid w:val="00052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6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0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21</cp:revision>
  <cp:lastPrinted>2015-03-20T12:40:00Z</cp:lastPrinted>
  <dcterms:created xsi:type="dcterms:W3CDTF">2015-01-16T18:39:00Z</dcterms:created>
  <dcterms:modified xsi:type="dcterms:W3CDTF">2017-04-21T15:30:00Z</dcterms:modified>
</cp:coreProperties>
</file>