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7B11A" w14:textId="77777777" w:rsidR="00E17436" w:rsidRDefault="00E17436" w:rsidP="00E53925">
      <w:pPr>
        <w:rPr>
          <w:rFonts w:ascii="Century Gothic" w:hAnsi="Century Gothic"/>
          <w:b/>
          <w:color w:val="000000" w:themeColor="text1"/>
        </w:rPr>
      </w:pPr>
    </w:p>
    <w:p w14:paraId="1E21EC71" w14:textId="04689D30" w:rsidR="00C614B9" w:rsidRPr="00704D43" w:rsidRDefault="00E53925" w:rsidP="00E53925">
      <w:pPr>
        <w:rPr>
          <w:rFonts w:ascii="Century Gothic" w:hAnsi="Century Gothic"/>
          <w:b/>
          <w:color w:val="000000" w:themeColor="text1"/>
          <w:sz w:val="28"/>
          <w:szCs w:val="28"/>
        </w:rPr>
      </w:pPr>
      <w:r w:rsidRPr="00704D43">
        <w:rPr>
          <w:rFonts w:ascii="Century Gothic" w:hAnsi="Century Gothic"/>
          <w:b/>
          <w:color w:val="000000" w:themeColor="text1"/>
          <w:sz w:val="28"/>
          <w:szCs w:val="28"/>
        </w:rPr>
        <w:t xml:space="preserve">Signal Cut </w:t>
      </w:r>
      <w:r w:rsidR="00E36B56" w:rsidRPr="00704D43">
        <w:rPr>
          <w:rFonts w:ascii="Century Gothic" w:hAnsi="Century Gothic"/>
          <w:b/>
          <w:color w:val="000000" w:themeColor="text1"/>
          <w:sz w:val="28"/>
          <w:szCs w:val="28"/>
        </w:rPr>
        <w:t>222</w:t>
      </w:r>
    </w:p>
    <w:p w14:paraId="16787528" w14:textId="77777777" w:rsidR="000F5271" w:rsidRPr="00C614B9" w:rsidRDefault="000F5271" w:rsidP="00E53925">
      <w:pPr>
        <w:rPr>
          <w:rFonts w:ascii="Century Gothic" w:hAnsi="Century Gothic"/>
          <w:b/>
          <w:color w:val="000000" w:themeColor="text1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18EA5ADA" w14:textId="77777777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6334BA9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Product Application:</w:t>
            </w:r>
          </w:p>
        </w:tc>
      </w:tr>
    </w:tbl>
    <w:p w14:paraId="71AC2978" w14:textId="77777777" w:rsidR="00E36B56" w:rsidRDefault="00E36B56" w:rsidP="00E36B56">
      <w:pPr>
        <w:pStyle w:val="NoSpacing"/>
        <w:rPr>
          <w:rFonts w:ascii="Century Gothic" w:hAnsi="Century Gothic"/>
          <w:sz w:val="20"/>
          <w:szCs w:val="20"/>
        </w:rPr>
      </w:pPr>
    </w:p>
    <w:p w14:paraId="74BFDD59" w14:textId="7E6E7788" w:rsidR="00E36B56" w:rsidRPr="00704D43" w:rsidRDefault="00E36B56" w:rsidP="00E36B56">
      <w:pPr>
        <w:pStyle w:val="NoSpacing"/>
        <w:rPr>
          <w:rFonts w:ascii="Century Gothic" w:hAnsi="Century Gothic"/>
        </w:rPr>
      </w:pPr>
      <w:r w:rsidRPr="00704D43">
        <w:rPr>
          <w:rFonts w:ascii="Century Gothic" w:hAnsi="Century Gothic"/>
        </w:rPr>
        <w:t xml:space="preserve">Signal Cut </w:t>
      </w:r>
      <w:proofErr w:type="gramStart"/>
      <w:r w:rsidRPr="00704D43">
        <w:rPr>
          <w:rFonts w:ascii="Century Gothic" w:hAnsi="Century Gothic"/>
        </w:rPr>
        <w:t>222  is</w:t>
      </w:r>
      <w:proofErr w:type="gramEnd"/>
      <w:r w:rsidRPr="00704D43">
        <w:rPr>
          <w:rFonts w:ascii="Century Gothic" w:hAnsi="Century Gothic"/>
        </w:rPr>
        <w:t xml:space="preserve"> an excellent heavy-duty, fully fortified full synthetic coolant that contains no chlorine, sulfur, or phosphorous compounds.  Signal Cut 222  is designed for the machining of both ferrous and non-ferrous materials.</w:t>
      </w:r>
    </w:p>
    <w:p w14:paraId="7F9B89CD" w14:textId="77777777" w:rsidR="00E36B56" w:rsidRPr="00704D43" w:rsidRDefault="00E36B56" w:rsidP="00E36B56">
      <w:pPr>
        <w:ind w:left="2880" w:hanging="2880"/>
        <w:rPr>
          <w:rFonts w:ascii="Century Gothic" w:hAnsi="Century Gothic"/>
          <w:b/>
        </w:rPr>
      </w:pPr>
    </w:p>
    <w:p w14:paraId="0D028206" w14:textId="3A7639DF" w:rsidR="00E36B56" w:rsidRPr="00704D43" w:rsidRDefault="00E36B56" w:rsidP="00E36B56">
      <w:pPr>
        <w:pStyle w:val="NoSpacing"/>
        <w:rPr>
          <w:rFonts w:ascii="Century Gothic" w:hAnsi="Century Gothic"/>
        </w:rPr>
      </w:pPr>
      <w:r w:rsidRPr="00704D43">
        <w:rPr>
          <w:rFonts w:ascii="Century Gothic" w:hAnsi="Century Gothic"/>
        </w:rPr>
        <w:t xml:space="preserve">Signal Cut </w:t>
      </w:r>
      <w:proofErr w:type="gramStart"/>
      <w:r w:rsidRPr="00704D43">
        <w:rPr>
          <w:rFonts w:ascii="Century Gothic" w:hAnsi="Century Gothic"/>
        </w:rPr>
        <w:t>222  provides</w:t>
      </w:r>
      <w:proofErr w:type="gramEnd"/>
      <w:r w:rsidRPr="00704D43">
        <w:rPr>
          <w:rFonts w:ascii="Century Gothic" w:hAnsi="Century Gothic"/>
        </w:rPr>
        <w:t xml:space="preserve"> excellent wetting and chip/swarf setting capabilities.  This allows for uniform coolant-to-metal surface contact, important for metal surface contact important for cutting operations as well as corrosion inhibition during in-process storage.</w:t>
      </w:r>
    </w:p>
    <w:p w14:paraId="3442E018" w14:textId="77777777" w:rsidR="0031719F" w:rsidRDefault="0031719F" w:rsidP="00E53925">
      <w:pPr>
        <w:rPr>
          <w:rFonts w:ascii="Century Gothic" w:hAnsi="Century Gothic"/>
          <w:sz w:val="20"/>
          <w:szCs w:val="20"/>
        </w:rPr>
      </w:pPr>
    </w:p>
    <w:p w14:paraId="049BD03D" w14:textId="77777777" w:rsidR="00E36B56" w:rsidRPr="00E17436" w:rsidRDefault="00E36B56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07CA9F8B" w14:textId="77777777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8906DA1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Package Size:</w:t>
            </w:r>
          </w:p>
        </w:tc>
      </w:tr>
    </w:tbl>
    <w:p w14:paraId="03575A1D" w14:textId="77777777" w:rsidR="00E36B56" w:rsidRDefault="00E36B56" w:rsidP="00E53925">
      <w:pPr>
        <w:rPr>
          <w:rFonts w:ascii="Century Gothic" w:hAnsi="Century Gothic"/>
          <w:sz w:val="20"/>
          <w:szCs w:val="20"/>
        </w:rPr>
      </w:pPr>
    </w:p>
    <w:p w14:paraId="4928AA01" w14:textId="77777777" w:rsidR="00C614B9" w:rsidRPr="00704D43" w:rsidRDefault="00E53925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Drums, Pails</w:t>
      </w:r>
    </w:p>
    <w:p w14:paraId="380ECD4B" w14:textId="77777777" w:rsidR="00E36B56" w:rsidRPr="00E17436" w:rsidRDefault="00E36B56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684CA385" w14:textId="77777777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AE6836D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Recommended Concentrations: </w:t>
            </w:r>
          </w:p>
        </w:tc>
      </w:tr>
    </w:tbl>
    <w:p w14:paraId="5F2A04A0" w14:textId="77777777" w:rsidR="00E36B56" w:rsidRDefault="00E36B56" w:rsidP="00E53925">
      <w:pPr>
        <w:rPr>
          <w:rFonts w:ascii="Century Gothic" w:hAnsi="Century Gothic"/>
          <w:sz w:val="20"/>
          <w:szCs w:val="20"/>
        </w:rPr>
      </w:pPr>
    </w:p>
    <w:p w14:paraId="6A0049C3" w14:textId="77777777" w:rsidR="00E53925" w:rsidRPr="00704D43" w:rsidRDefault="00E53925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Grinding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  <w:t>2-3% (50:1 to 30:1)</w:t>
      </w:r>
    </w:p>
    <w:p w14:paraId="281A9D4D" w14:textId="77777777" w:rsidR="00E53925" w:rsidRPr="00704D43" w:rsidRDefault="00E53925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Milling, turning, drilling, sawing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  <w:t>3-4% (30:1 to 25:1)</w:t>
      </w:r>
    </w:p>
    <w:p w14:paraId="20115630" w14:textId="125C110C" w:rsidR="00C614B9" w:rsidRPr="00704D43" w:rsidRDefault="00E53925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Broaching, tapping, boring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="00C51F3A">
        <w:rPr>
          <w:rFonts w:ascii="Century Gothic" w:hAnsi="Century Gothic"/>
        </w:rPr>
        <w:t xml:space="preserve"> </w:t>
      </w:r>
      <w:r w:rsidR="00C51F3A">
        <w:rPr>
          <w:rFonts w:ascii="Century Gothic" w:hAnsi="Century Gothic"/>
        </w:rPr>
        <w:tab/>
      </w:r>
      <w:r w:rsidR="00C51F3A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>4-5% (25:1 to 20:1)</w:t>
      </w:r>
    </w:p>
    <w:p w14:paraId="5424204A" w14:textId="77777777" w:rsidR="00E36B56" w:rsidRPr="00E17436" w:rsidRDefault="00E36B56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1EF03E6E" w14:textId="77777777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08F7A136" w14:textId="77777777" w:rsidR="00E53925" w:rsidRPr="00E17436" w:rsidRDefault="009D731B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>Features and Advantages:</w:t>
            </w:r>
          </w:p>
        </w:tc>
      </w:tr>
    </w:tbl>
    <w:p w14:paraId="0197C314" w14:textId="77777777" w:rsidR="00E36B56" w:rsidRDefault="00E36B56" w:rsidP="00E36B56">
      <w:pPr>
        <w:rPr>
          <w:rFonts w:ascii="Century Gothic" w:hAnsi="Century Gothic"/>
          <w:b/>
          <w:sz w:val="20"/>
          <w:szCs w:val="20"/>
        </w:rPr>
      </w:pPr>
    </w:p>
    <w:p w14:paraId="362383D3" w14:textId="77777777" w:rsidR="00E36B56" w:rsidRPr="00704D43" w:rsidRDefault="00E36B56" w:rsidP="00E36B56">
      <w:pPr>
        <w:rPr>
          <w:rFonts w:ascii="Century Gothic" w:hAnsi="Century Gothic"/>
        </w:rPr>
      </w:pPr>
      <w:bookmarkStart w:id="0" w:name="_GoBack"/>
      <w:r w:rsidRPr="00704D43">
        <w:rPr>
          <w:rFonts w:ascii="Century Gothic" w:hAnsi="Century Gothic"/>
          <w:b/>
        </w:rPr>
        <w:t xml:space="preserve">* </w:t>
      </w:r>
      <w:r w:rsidRPr="00704D43">
        <w:rPr>
          <w:rFonts w:ascii="Century Gothic" w:hAnsi="Century Gothic"/>
        </w:rPr>
        <w:t>Fungicide fortified.</w:t>
      </w:r>
    </w:p>
    <w:p w14:paraId="0B84F9EB" w14:textId="77777777" w:rsidR="00E36B56" w:rsidRPr="00704D43" w:rsidRDefault="00E36B56" w:rsidP="00E36B56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* Complete oil rejecting capabilities (tramp oils).</w:t>
      </w:r>
    </w:p>
    <w:p w14:paraId="07745729" w14:textId="77777777" w:rsidR="00E36B56" w:rsidRPr="00704D43" w:rsidRDefault="00E36B56" w:rsidP="00E36B56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* Provide excellent rust protection.</w:t>
      </w:r>
    </w:p>
    <w:bookmarkEnd w:id="0"/>
    <w:p w14:paraId="15406882" w14:textId="77777777" w:rsidR="00C614B9" w:rsidRPr="00E17436" w:rsidRDefault="00C614B9" w:rsidP="00E53925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640"/>
      </w:tblGrid>
      <w:tr w:rsidR="00E53925" w:rsidRPr="00E17436" w14:paraId="139B4B52" w14:textId="77777777" w:rsidTr="00B20327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2F607EF" w14:textId="77777777" w:rsidR="00E53925" w:rsidRPr="00E17436" w:rsidRDefault="00E53925" w:rsidP="00E53925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E17436">
              <w:rPr>
                <w:rFonts w:ascii="Century Gothic" w:hAnsi="Century Gothic"/>
                <w:color w:val="FFFFFF" w:themeColor="background1"/>
                <w:sz w:val="20"/>
                <w:szCs w:val="20"/>
              </w:rPr>
              <w:t xml:space="preserve">Typical Characteristics: </w:t>
            </w:r>
          </w:p>
        </w:tc>
      </w:tr>
    </w:tbl>
    <w:p w14:paraId="47A5470E" w14:textId="77777777" w:rsidR="00C614B9" w:rsidRDefault="00C614B9" w:rsidP="00E53925">
      <w:pPr>
        <w:rPr>
          <w:rFonts w:ascii="Century Gothic" w:hAnsi="Century Gothic"/>
          <w:sz w:val="20"/>
          <w:szCs w:val="20"/>
        </w:rPr>
      </w:pPr>
    </w:p>
    <w:p w14:paraId="2AA3BBC1" w14:textId="37F64980" w:rsidR="00E53925" w:rsidRPr="00704D43" w:rsidRDefault="004A24F2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Color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="003321F1">
        <w:rPr>
          <w:rFonts w:ascii="Century Gothic" w:hAnsi="Century Gothic"/>
        </w:rPr>
        <w:t>Clear</w:t>
      </w:r>
    </w:p>
    <w:p w14:paraId="6666A285" w14:textId="77777777" w:rsidR="00E53925" w:rsidRPr="00704D43" w:rsidRDefault="00E36B56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Specific Gravity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  <w:t>1.085</w:t>
      </w:r>
    </w:p>
    <w:p w14:paraId="0A75A621" w14:textId="77777777" w:rsidR="00E53925" w:rsidRPr="00704D43" w:rsidRDefault="004A24F2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pH</w:t>
      </w:r>
      <w:r w:rsidR="00E36B56" w:rsidRPr="00704D43">
        <w:rPr>
          <w:rFonts w:ascii="Century Gothic" w:hAnsi="Century Gothic"/>
        </w:rPr>
        <w:t xml:space="preserve"> @ 20:1 Dilution</w:t>
      </w:r>
      <w:r w:rsidR="00E36B56"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ab/>
        <w:t>9.4</w:t>
      </w:r>
    </w:p>
    <w:p w14:paraId="5E730359" w14:textId="77777777" w:rsidR="004A24F2" w:rsidRPr="00704D43" w:rsidRDefault="004A24F2" w:rsidP="00E53925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>Refractometer Reading</w:t>
      </w:r>
      <w:r w:rsidRPr="00704D43">
        <w:rPr>
          <w:rFonts w:ascii="Century Gothic" w:hAnsi="Century Gothic"/>
        </w:rPr>
        <w:tab/>
      </w:r>
    </w:p>
    <w:p w14:paraId="7D54527B" w14:textId="77777777" w:rsidR="00157311" w:rsidRPr="00704D43" w:rsidRDefault="004A24F2">
      <w:pPr>
        <w:rPr>
          <w:rFonts w:ascii="Century Gothic" w:hAnsi="Century Gothic"/>
        </w:rPr>
      </w:pPr>
      <w:r w:rsidRPr="00704D43">
        <w:rPr>
          <w:rFonts w:ascii="Century Gothic" w:hAnsi="Century Gothic"/>
        </w:rPr>
        <w:tab/>
        <w:t>@ 20:1 Dilution (Brix)</w:t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Pr="00704D43">
        <w:rPr>
          <w:rFonts w:ascii="Century Gothic" w:hAnsi="Century Gothic"/>
        </w:rPr>
        <w:tab/>
      </w:r>
      <w:r w:rsidR="00E36B56" w:rsidRPr="00704D43">
        <w:rPr>
          <w:rFonts w:ascii="Century Gothic" w:hAnsi="Century Gothic"/>
        </w:rPr>
        <w:t>3.5</w:t>
      </w:r>
    </w:p>
    <w:p w14:paraId="26ED4121" w14:textId="77777777" w:rsidR="007418F8" w:rsidRPr="00704D43" w:rsidRDefault="007418F8">
      <w:pPr>
        <w:rPr>
          <w:rFonts w:ascii="Century Gothic" w:hAnsi="Century Gothic"/>
        </w:rPr>
      </w:pPr>
    </w:p>
    <w:p w14:paraId="76E85FFC" w14:textId="77777777" w:rsidR="007418F8" w:rsidRPr="00704D43" w:rsidRDefault="007418F8">
      <w:pPr>
        <w:rPr>
          <w:rFonts w:ascii="Century Gothic" w:hAnsi="Century Gothic"/>
        </w:rPr>
      </w:pPr>
    </w:p>
    <w:p w14:paraId="4BB72DF3" w14:textId="77777777" w:rsidR="007418F8" w:rsidRPr="00704D43" w:rsidRDefault="007418F8" w:rsidP="007418F8">
      <w:pPr>
        <w:jc w:val="center"/>
        <w:rPr>
          <w:rFonts w:ascii="Century Gothic" w:hAnsi="Century Gothic"/>
        </w:rPr>
      </w:pPr>
      <w:r w:rsidRPr="00704D43">
        <w:rPr>
          <w:rFonts w:ascii="Century Gothic" w:hAnsi="Century Gothic"/>
        </w:rPr>
        <w:t>Visit us at – www.beaconlubricants.com</w:t>
      </w:r>
    </w:p>
    <w:sectPr w:rsidR="007418F8" w:rsidRPr="00704D43" w:rsidSect="002E6106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4F2B9" w14:textId="77777777" w:rsidR="009B0C88" w:rsidRDefault="009B0C88" w:rsidP="00E17436">
      <w:r>
        <w:separator/>
      </w:r>
    </w:p>
  </w:endnote>
  <w:endnote w:type="continuationSeparator" w:id="0">
    <w:p w14:paraId="3189A59C" w14:textId="77777777" w:rsidR="009B0C88" w:rsidRDefault="009B0C88" w:rsidP="00E17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10660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D1693C" w14:textId="77777777" w:rsidR="00436A46" w:rsidRDefault="00436A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D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BEFFEF" w14:textId="77777777" w:rsidR="00436A46" w:rsidRDefault="00436A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A903A" w14:textId="77777777" w:rsidR="009B0C88" w:rsidRDefault="009B0C88" w:rsidP="00E17436">
      <w:r>
        <w:separator/>
      </w:r>
    </w:p>
  </w:footnote>
  <w:footnote w:type="continuationSeparator" w:id="0">
    <w:p w14:paraId="0C9BEA3D" w14:textId="77777777" w:rsidR="009B0C88" w:rsidRDefault="009B0C88" w:rsidP="00E17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C7F10" w14:textId="77777777" w:rsidR="00E17436" w:rsidRDefault="00CF1E77">
    <w:pPr>
      <w:pStyle w:val="Header"/>
    </w:pPr>
    <w:r>
      <w:rPr>
        <w:noProof/>
      </w:rPr>
      <w:drawing>
        <wp:inline distT="0" distB="0" distL="0" distR="0" wp14:anchorId="2FBE4BB5" wp14:editId="326B2902">
          <wp:extent cx="5486400" cy="6140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chnical d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925"/>
    <w:rsid w:val="00026147"/>
    <w:rsid w:val="000F5271"/>
    <w:rsid w:val="00157311"/>
    <w:rsid w:val="002B2864"/>
    <w:rsid w:val="002C1CF7"/>
    <w:rsid w:val="002E6106"/>
    <w:rsid w:val="0031719F"/>
    <w:rsid w:val="0032341A"/>
    <w:rsid w:val="003321F1"/>
    <w:rsid w:val="003A2E22"/>
    <w:rsid w:val="00436A46"/>
    <w:rsid w:val="00465ACB"/>
    <w:rsid w:val="004A24F2"/>
    <w:rsid w:val="00632D88"/>
    <w:rsid w:val="00704D43"/>
    <w:rsid w:val="007418F8"/>
    <w:rsid w:val="007B6302"/>
    <w:rsid w:val="008000F4"/>
    <w:rsid w:val="009B0C88"/>
    <w:rsid w:val="009D731B"/>
    <w:rsid w:val="009E617F"/>
    <w:rsid w:val="00AA3EA9"/>
    <w:rsid w:val="00AD0F88"/>
    <w:rsid w:val="00B103C6"/>
    <w:rsid w:val="00B20327"/>
    <w:rsid w:val="00BA080A"/>
    <w:rsid w:val="00C51F3A"/>
    <w:rsid w:val="00C614B9"/>
    <w:rsid w:val="00CF1E77"/>
    <w:rsid w:val="00CF65ED"/>
    <w:rsid w:val="00D35323"/>
    <w:rsid w:val="00DB1D5A"/>
    <w:rsid w:val="00E17436"/>
    <w:rsid w:val="00E36B56"/>
    <w:rsid w:val="00E53925"/>
    <w:rsid w:val="00E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CFE2AF6"/>
  <w15:docId w15:val="{D6C51BE0-EC36-4D90-A9CF-115654F7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436"/>
  </w:style>
  <w:style w:type="paragraph" w:styleId="Footer">
    <w:name w:val="footer"/>
    <w:basedOn w:val="Normal"/>
    <w:link w:val="FooterChar"/>
    <w:uiPriority w:val="99"/>
    <w:unhideWhenUsed/>
    <w:rsid w:val="00E174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436"/>
  </w:style>
  <w:style w:type="paragraph" w:styleId="BalloonText">
    <w:name w:val="Balloon Text"/>
    <w:basedOn w:val="Normal"/>
    <w:link w:val="BalloonTextChar"/>
    <w:uiPriority w:val="99"/>
    <w:semiHidden/>
    <w:unhideWhenUsed/>
    <w:rsid w:val="00E17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43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3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Beacon Lubricants Purchasing</cp:lastModifiedBy>
  <cp:revision>3</cp:revision>
  <cp:lastPrinted>2018-05-10T13:05:00Z</cp:lastPrinted>
  <dcterms:created xsi:type="dcterms:W3CDTF">2019-03-19T13:16:00Z</dcterms:created>
  <dcterms:modified xsi:type="dcterms:W3CDTF">2020-03-24T16:04:00Z</dcterms:modified>
</cp:coreProperties>
</file>