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>S</w:t>
      </w:r>
      <w:r w:rsidR="00D06FB8">
        <w:rPr>
          <w:rFonts w:ascii="Century Gothic" w:eastAsiaTheme="minorEastAsia" w:hAnsi="Century Gothic"/>
          <w:b/>
          <w:sz w:val="24"/>
          <w:szCs w:val="24"/>
        </w:rPr>
        <w:t xml:space="preserve">ignal Cut </w:t>
      </w:r>
      <w:proofErr w:type="gramStart"/>
      <w:r w:rsidR="00D06FB8">
        <w:rPr>
          <w:rFonts w:ascii="Century Gothic" w:eastAsiaTheme="minorEastAsia" w:hAnsi="Century Gothic"/>
          <w:b/>
          <w:sz w:val="24"/>
          <w:szCs w:val="24"/>
        </w:rPr>
        <w:t>310 Oil</w:t>
      </w:r>
      <w:proofErr w:type="gramEnd"/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 xml:space="preserve">Beacon </w:t>
      </w:r>
      <w:r>
        <w:rPr>
          <w:rFonts w:ascii="Century Gothic" w:eastAsiaTheme="minorEastAsia" w:hAnsi="Century Gothic"/>
          <w:sz w:val="20"/>
          <w:szCs w:val="20"/>
        </w:rPr>
        <w:t xml:space="preserve">Signal Cut 310 </w:t>
      </w:r>
      <w:r w:rsidR="00D06FB8">
        <w:rPr>
          <w:rFonts w:ascii="Century Gothic" w:eastAsiaTheme="minorEastAsia" w:hAnsi="Century Gothic"/>
          <w:sz w:val="20"/>
          <w:szCs w:val="20"/>
        </w:rPr>
        <w:t xml:space="preserve">Oil </w:t>
      </w:r>
      <w:r>
        <w:rPr>
          <w:rFonts w:ascii="Century Gothic" w:eastAsiaTheme="minorEastAsia" w:hAnsi="Century Gothic"/>
          <w:sz w:val="20"/>
          <w:szCs w:val="20"/>
        </w:rPr>
        <w:t>is a cutting edge light viscosity low odor heavy duty cutting oil, ideally suited for gun drilling applications where fine finishes, high heat dissipation and maximum flush of fines is required.</w:t>
      </w: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310 utilizes carefully selected stable base stocks and the latest sulfurized ester polymers additives to provide an excellent heavy duty cutting fluid, for ferrous and non-ferrous metals.</w:t>
      </w: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Due to the heavy </w:t>
      </w:r>
      <w:r w:rsidR="009302A3">
        <w:rPr>
          <w:rFonts w:ascii="Century Gothic" w:eastAsiaTheme="minorEastAsia" w:hAnsi="Century Gothic"/>
          <w:sz w:val="20"/>
          <w:szCs w:val="20"/>
        </w:rPr>
        <w:t xml:space="preserve">duty </w:t>
      </w:r>
      <w:r>
        <w:rPr>
          <w:rFonts w:ascii="Century Gothic" w:eastAsiaTheme="minorEastAsia" w:hAnsi="Century Gothic"/>
          <w:sz w:val="20"/>
          <w:szCs w:val="20"/>
        </w:rPr>
        <w:t xml:space="preserve">component technology, Signal Cut 310 may discolor copper and its associated alloys, thus if staining is objectionable, it is not recommended for use in those situations.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D06FB8">
        <w:rPr>
          <w:rFonts w:ascii="Century Gothic" w:eastAsiaTheme="minorEastAsia" w:hAnsi="Century Gothic"/>
          <w:sz w:val="20"/>
          <w:szCs w:val="20"/>
        </w:rPr>
        <w:t>Carbide Tooling Compatible</w:t>
      </w:r>
    </w:p>
    <w:p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</w:p>
    <w:p w:rsidR="00F04B21" w:rsidRPr="00E54BC7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E54BC7" w:rsidP="00E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ms Rmn" w:eastAsia="Times New Roman" w:hAnsi="Tms Rmn" w:cs="Times New Roman"/>
          <w:b/>
        </w:rPr>
      </w:pPr>
    </w:p>
    <w:p w:rsidR="00F04B2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Viscosity, ASTM D 445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40°C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15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100°C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3.5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Pour Point, °C, ASTM D 97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-15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Flash, °C, ASTM d 92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182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Specific Gravity @ 15°C kg/l, ASTM D 1298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0.859</w:t>
      </w:r>
    </w:p>
    <w:p w:rsidR="00F04B21" w:rsidRDefault="00F04B21"/>
    <w:p w:rsidR="00BB7194" w:rsidRPr="00BB7194" w:rsidRDefault="00BB7194" w:rsidP="00BB719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BB7194" w:rsidRPr="00BB7194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BB7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2B3A8C"/>
    <w:rsid w:val="009302A3"/>
    <w:rsid w:val="00BB7194"/>
    <w:rsid w:val="00C41916"/>
    <w:rsid w:val="00D06FB8"/>
    <w:rsid w:val="00E11175"/>
    <w:rsid w:val="00E16271"/>
    <w:rsid w:val="00E54BC7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3</cp:revision>
  <dcterms:created xsi:type="dcterms:W3CDTF">2015-06-09T13:05:00Z</dcterms:created>
  <dcterms:modified xsi:type="dcterms:W3CDTF">2016-10-27T14:42:00Z</dcterms:modified>
</cp:coreProperties>
</file>