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1F" w:rsidRDefault="000A031F"/>
    <w:p w:rsidR="00640D4C" w:rsidRPr="00A817EB" w:rsidRDefault="00640D4C" w:rsidP="00640D4C">
      <w:pPr>
        <w:rPr>
          <w:rFonts w:ascii="Century Gothic" w:hAnsi="Century Gothic"/>
          <w:b/>
        </w:rPr>
      </w:pPr>
      <w:r w:rsidRPr="00A817EB">
        <w:rPr>
          <w:rFonts w:ascii="Century Gothic" w:hAnsi="Century Gothic"/>
          <w:b/>
        </w:rPr>
        <w:t xml:space="preserve">Beacon Signal </w:t>
      </w:r>
      <w:proofErr w:type="spellStart"/>
      <w:r w:rsidRPr="00A817EB">
        <w:rPr>
          <w:rFonts w:ascii="Century Gothic" w:hAnsi="Century Gothic"/>
          <w:b/>
        </w:rPr>
        <w:t>Plex</w:t>
      </w:r>
      <w:proofErr w:type="spellEnd"/>
      <w:r w:rsidRPr="00A817EB">
        <w:rPr>
          <w:rFonts w:ascii="Century Gothic" w:hAnsi="Century Gothic"/>
          <w:b/>
        </w:rPr>
        <w:t xml:space="preserve"> EP2 Green</w:t>
      </w:r>
    </w:p>
    <w:p w:rsidR="00640D4C" w:rsidRPr="00D817CC" w:rsidRDefault="00640D4C" w:rsidP="00640D4C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40D4C" w:rsidRPr="00D817CC" w:rsidTr="00A817E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40D4C" w:rsidRPr="00D817CC" w:rsidRDefault="00640D4C" w:rsidP="00640D4C">
            <w:pPr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D817CC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 xml:space="preserve">Product Application: </w:t>
            </w:r>
          </w:p>
        </w:tc>
      </w:tr>
    </w:tbl>
    <w:p w:rsidR="00640D4C" w:rsidRPr="00A817EB" w:rsidRDefault="00640D4C" w:rsidP="00640D4C">
      <w:pPr>
        <w:rPr>
          <w:rFonts w:ascii="Century Gothic" w:hAnsi="Century Gothic"/>
          <w:b/>
          <w:sz w:val="20"/>
          <w:szCs w:val="20"/>
        </w:rPr>
      </w:pP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 xml:space="preserve">Beacon Signal </w:t>
      </w:r>
      <w:proofErr w:type="spellStart"/>
      <w:r w:rsidRPr="00A817EB">
        <w:rPr>
          <w:rFonts w:ascii="Century Gothic" w:hAnsi="Century Gothic"/>
          <w:sz w:val="20"/>
          <w:szCs w:val="20"/>
        </w:rPr>
        <w:t>Plex</w:t>
      </w:r>
      <w:proofErr w:type="spellEnd"/>
      <w:r w:rsidRPr="00A817EB">
        <w:rPr>
          <w:rFonts w:ascii="Century Gothic" w:hAnsi="Century Gothic"/>
          <w:sz w:val="20"/>
          <w:szCs w:val="20"/>
        </w:rPr>
        <w:t xml:space="preserve"> EP2 Green is </w:t>
      </w:r>
      <w:proofErr w:type="gramStart"/>
      <w:r w:rsidRPr="00A817EB">
        <w:rPr>
          <w:rFonts w:ascii="Century Gothic" w:hAnsi="Century Gothic"/>
          <w:sz w:val="20"/>
          <w:szCs w:val="20"/>
        </w:rPr>
        <w:t>a commercial</w:t>
      </w:r>
      <w:proofErr w:type="gramEnd"/>
      <w:r w:rsidR="00D817CC" w:rsidRPr="00A817EB">
        <w:rPr>
          <w:rFonts w:ascii="Century Gothic" w:hAnsi="Century Gothic"/>
          <w:sz w:val="20"/>
          <w:szCs w:val="20"/>
        </w:rPr>
        <w:t xml:space="preserve"> grade heavy-</w:t>
      </w:r>
      <w:r w:rsidRPr="00A817EB">
        <w:rPr>
          <w:rFonts w:ascii="Century Gothic" w:hAnsi="Century Gothic"/>
          <w:sz w:val="20"/>
          <w:szCs w:val="20"/>
        </w:rPr>
        <w:t>duty highly tacky lithium complex grease for use in settings where a premium</w:t>
      </w:r>
      <w:r w:rsidR="00D817CC" w:rsidRPr="00A817EB">
        <w:rPr>
          <w:rFonts w:ascii="Century Gothic" w:hAnsi="Century Gothic"/>
          <w:sz w:val="20"/>
          <w:szCs w:val="20"/>
        </w:rPr>
        <w:t>,</w:t>
      </w:r>
      <w:r w:rsidRPr="00A817E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817EB">
        <w:rPr>
          <w:rFonts w:ascii="Century Gothic" w:hAnsi="Century Gothic"/>
          <w:sz w:val="20"/>
          <w:szCs w:val="20"/>
        </w:rPr>
        <w:t>tackified</w:t>
      </w:r>
      <w:proofErr w:type="spellEnd"/>
      <w:r w:rsidR="00D817CC" w:rsidRPr="00A817EB">
        <w:rPr>
          <w:rFonts w:ascii="Century Gothic" w:hAnsi="Century Gothic"/>
          <w:sz w:val="20"/>
          <w:szCs w:val="20"/>
        </w:rPr>
        <w:t>,</w:t>
      </w:r>
      <w:r w:rsidRPr="00A817EB">
        <w:rPr>
          <w:rFonts w:ascii="Century Gothic" w:hAnsi="Century Gothic"/>
          <w:sz w:val="20"/>
          <w:szCs w:val="20"/>
        </w:rPr>
        <w:t xml:space="preserve"> extended life grease is required. </w:t>
      </w: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>This product excels in areas such as industrial, marine, farm, and excavating application</w:t>
      </w:r>
      <w:r w:rsidR="00C57B98" w:rsidRPr="00A817EB">
        <w:rPr>
          <w:rFonts w:ascii="Century Gothic" w:hAnsi="Century Gothic"/>
          <w:sz w:val="20"/>
          <w:szCs w:val="20"/>
        </w:rPr>
        <w:t>s</w:t>
      </w:r>
      <w:r w:rsidRPr="00A817EB">
        <w:rPr>
          <w:rFonts w:ascii="Century Gothic" w:hAnsi="Century Gothic"/>
          <w:sz w:val="20"/>
          <w:szCs w:val="20"/>
        </w:rPr>
        <w:t xml:space="preserve"> where critical tacky lubrication is required. </w:t>
      </w: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 xml:space="preserve">With </w:t>
      </w:r>
      <w:r w:rsidR="00D817CC" w:rsidRPr="00A817EB">
        <w:rPr>
          <w:rFonts w:ascii="Century Gothic" w:hAnsi="Century Gothic"/>
          <w:sz w:val="20"/>
          <w:szCs w:val="20"/>
        </w:rPr>
        <w:t>its</w:t>
      </w:r>
      <w:r w:rsidRPr="00A817EB">
        <w:rPr>
          <w:rFonts w:ascii="Century Gothic" w:hAnsi="Century Gothic"/>
          <w:sz w:val="20"/>
          <w:szCs w:val="20"/>
        </w:rPr>
        <w:t xml:space="preserve"> heavy fortified base stocks and highly tacky nature, this product is best suited for highly loaded applications at slow-to-moderate speeds. </w:t>
      </w: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40D4C" w:rsidRPr="00A817EB" w:rsidTr="00A817E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40D4C" w:rsidRPr="00A817EB" w:rsidRDefault="00640D4C" w:rsidP="00640D4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817E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Package Size: </w:t>
            </w:r>
          </w:p>
        </w:tc>
      </w:tr>
    </w:tbl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 xml:space="preserve">Drums, Kegs, </w:t>
      </w:r>
      <w:r w:rsidR="006E1B9E" w:rsidRPr="00A817EB">
        <w:rPr>
          <w:rFonts w:ascii="Century Gothic" w:hAnsi="Century Gothic"/>
          <w:sz w:val="20"/>
          <w:szCs w:val="20"/>
        </w:rPr>
        <w:t>Cases</w:t>
      </w: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40D4C" w:rsidRPr="00A817EB" w:rsidTr="00A817E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40D4C" w:rsidRPr="00A817EB" w:rsidRDefault="00640D4C" w:rsidP="00640D4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817E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Performance Features:</w:t>
            </w:r>
          </w:p>
        </w:tc>
      </w:tr>
    </w:tbl>
    <w:p w:rsidR="00E20C39" w:rsidRPr="00A817EB" w:rsidRDefault="00E20C39" w:rsidP="00640D4C">
      <w:pPr>
        <w:rPr>
          <w:sz w:val="20"/>
          <w:szCs w:val="20"/>
        </w:rPr>
      </w:pPr>
    </w:p>
    <w:p w:rsidR="00E20C39" w:rsidRPr="00A817EB" w:rsidRDefault="00E20C39" w:rsidP="00640D4C">
      <w:pPr>
        <w:rPr>
          <w:rFonts w:ascii="Century Gothic" w:hAnsi="Century Gothic"/>
          <w:sz w:val="20"/>
          <w:szCs w:val="20"/>
        </w:rPr>
      </w:pPr>
      <w:r w:rsidRPr="00A817EB">
        <w:rPr>
          <w:sz w:val="20"/>
          <w:szCs w:val="20"/>
        </w:rPr>
        <w:t>*</w:t>
      </w:r>
      <w:r w:rsidRPr="00A817EB">
        <w:rPr>
          <w:rFonts w:ascii="Century Gothic" w:hAnsi="Century Gothic"/>
          <w:bCs/>
          <w:sz w:val="20"/>
          <w:szCs w:val="20"/>
        </w:rPr>
        <w:t>Highly Tacky</w:t>
      </w:r>
    </w:p>
    <w:p w:rsidR="00E20C39" w:rsidRPr="00A817EB" w:rsidRDefault="00E20C39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>*Excellent water resistance</w:t>
      </w:r>
    </w:p>
    <w:p w:rsidR="00E20C39" w:rsidRPr="00A817EB" w:rsidRDefault="00E20C39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>*Superb high temperature resistance</w:t>
      </w:r>
    </w:p>
    <w:p w:rsidR="00E20C39" w:rsidRPr="00A817EB" w:rsidRDefault="00E20C39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>*Excellent extreme pressure properties</w:t>
      </w:r>
    </w:p>
    <w:p w:rsidR="00E20C39" w:rsidRPr="00A817EB" w:rsidRDefault="00E20C39" w:rsidP="00640D4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40D4C" w:rsidRPr="00A817EB" w:rsidTr="00A817E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40D4C" w:rsidRPr="00A817EB" w:rsidRDefault="00640D4C" w:rsidP="00640D4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817E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 </w:t>
            </w:r>
            <w:bookmarkStart w:id="0" w:name="_GoBack"/>
            <w:bookmarkEnd w:id="0"/>
          </w:p>
        </w:tc>
      </w:tr>
    </w:tbl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>Soap Type</w:t>
      </w:r>
      <w:r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ab/>
        <w:t xml:space="preserve">Lithium </w:t>
      </w:r>
      <w:r w:rsidR="00E20C39" w:rsidRPr="00A817EB">
        <w:rPr>
          <w:rFonts w:ascii="Century Gothic" w:hAnsi="Century Gothic"/>
          <w:sz w:val="20"/>
          <w:szCs w:val="20"/>
        </w:rPr>
        <w:t>Complex</w:t>
      </w: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>Color</w:t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  <w:t>Green</w:t>
      </w: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>Structure</w:t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>Tacky</w:t>
      </w: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>Penetration at 77 °F</w:t>
      </w: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ab/>
        <w:t>60 strokes</w:t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  <w:t>280</w:t>
      </w: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ab/>
        <w:t>10,000 strokes</w:t>
      </w:r>
      <w:r w:rsidR="00D817CC" w:rsidRPr="00A817EB">
        <w:rPr>
          <w:rFonts w:ascii="Century Gothic" w:hAnsi="Century Gothic"/>
          <w:sz w:val="20"/>
          <w:szCs w:val="20"/>
        </w:rPr>
        <w:tab/>
      </w:r>
      <w:r w:rsidR="00D817CC" w:rsidRPr="00A817EB">
        <w:rPr>
          <w:rFonts w:ascii="Century Gothic" w:hAnsi="Century Gothic"/>
          <w:sz w:val="20"/>
          <w:szCs w:val="20"/>
        </w:rPr>
        <w:tab/>
      </w:r>
      <w:r w:rsidR="00D817CC" w:rsidRPr="00A817EB">
        <w:rPr>
          <w:rFonts w:ascii="Century Gothic" w:hAnsi="Century Gothic"/>
          <w:sz w:val="20"/>
          <w:szCs w:val="20"/>
        </w:rPr>
        <w:tab/>
      </w:r>
      <w:r w:rsidR="00D817CC" w:rsidRPr="00A817EB">
        <w:rPr>
          <w:rFonts w:ascii="Century Gothic" w:hAnsi="Century Gothic"/>
          <w:sz w:val="20"/>
          <w:szCs w:val="20"/>
        </w:rPr>
        <w:tab/>
      </w:r>
      <w:r w:rsidR="00D817CC"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>290</w:t>
      </w: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ab/>
        <w:t>100,000 strokes</w:t>
      </w:r>
      <w:r w:rsidR="00D817CC" w:rsidRPr="00A817EB">
        <w:rPr>
          <w:rFonts w:ascii="Century Gothic" w:hAnsi="Century Gothic"/>
          <w:sz w:val="20"/>
          <w:szCs w:val="20"/>
        </w:rPr>
        <w:tab/>
      </w:r>
      <w:r w:rsidR="00D817CC" w:rsidRPr="00A817EB">
        <w:rPr>
          <w:rFonts w:ascii="Century Gothic" w:hAnsi="Century Gothic"/>
          <w:sz w:val="20"/>
          <w:szCs w:val="20"/>
        </w:rPr>
        <w:tab/>
      </w:r>
      <w:r w:rsidR="00D817CC" w:rsidRPr="00A817EB">
        <w:rPr>
          <w:rFonts w:ascii="Century Gothic" w:hAnsi="Century Gothic"/>
          <w:sz w:val="20"/>
          <w:szCs w:val="20"/>
        </w:rPr>
        <w:tab/>
      </w:r>
      <w:r w:rsidR="00D817CC" w:rsidRPr="00A817EB">
        <w:rPr>
          <w:rFonts w:ascii="Century Gothic" w:hAnsi="Century Gothic"/>
          <w:sz w:val="20"/>
          <w:szCs w:val="20"/>
        </w:rPr>
        <w:tab/>
      </w:r>
      <w:r w:rsidR="00D817CC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>300</w:t>
      </w: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>Dropping Point, °F</w:t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  <w:t>500</w:t>
      </w: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 xml:space="preserve">Timken OK Load, </w:t>
      </w:r>
      <w:proofErr w:type="spellStart"/>
      <w:r w:rsidRPr="00A817EB">
        <w:rPr>
          <w:rFonts w:ascii="Century Gothic" w:hAnsi="Century Gothic"/>
          <w:sz w:val="20"/>
          <w:szCs w:val="20"/>
        </w:rPr>
        <w:t>lbs</w:t>
      </w:r>
      <w:proofErr w:type="spellEnd"/>
      <w:r w:rsidRPr="00A817EB">
        <w:rPr>
          <w:rFonts w:ascii="Century Gothic" w:hAnsi="Century Gothic"/>
          <w:sz w:val="20"/>
          <w:szCs w:val="20"/>
        </w:rPr>
        <w:t>, min</w:t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</w:r>
      <w:r w:rsidR="00E20C39" w:rsidRPr="00A817EB">
        <w:rPr>
          <w:rFonts w:ascii="Century Gothic" w:hAnsi="Century Gothic"/>
          <w:sz w:val="20"/>
          <w:szCs w:val="20"/>
        </w:rPr>
        <w:tab/>
        <w:t>8</w:t>
      </w:r>
      <w:r w:rsidRPr="00A817EB">
        <w:rPr>
          <w:rFonts w:ascii="Century Gothic" w:hAnsi="Century Gothic"/>
          <w:sz w:val="20"/>
          <w:szCs w:val="20"/>
        </w:rPr>
        <w:t>0</w:t>
      </w: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>Oxidation Stability</w:t>
      </w: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ab/>
      </w:r>
      <w:proofErr w:type="gramStart"/>
      <w:r w:rsidRPr="00A817EB">
        <w:rPr>
          <w:rFonts w:ascii="Century Gothic" w:hAnsi="Century Gothic"/>
          <w:sz w:val="20"/>
          <w:szCs w:val="20"/>
        </w:rPr>
        <w:t>100 hrs.</w:t>
      </w:r>
      <w:proofErr w:type="gramEnd"/>
      <w:r w:rsidRPr="00A817EB">
        <w:rPr>
          <w:rFonts w:ascii="Century Gothic" w:hAnsi="Century Gothic"/>
          <w:sz w:val="20"/>
          <w:szCs w:val="20"/>
        </w:rPr>
        <w:t xml:space="preserve"> @ 210 °F, psi loss</w:t>
      </w:r>
      <w:r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ab/>
        <w:t>8.0</w:t>
      </w:r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>Rust Prevention Rating</w:t>
      </w:r>
      <w:r w:rsidR="00D817CC" w:rsidRPr="00A817EB">
        <w:rPr>
          <w:rFonts w:ascii="Century Gothic" w:hAnsi="Century Gothic"/>
          <w:sz w:val="20"/>
          <w:szCs w:val="20"/>
        </w:rPr>
        <w:tab/>
      </w:r>
      <w:r w:rsidR="00D817CC" w:rsidRPr="00A817EB">
        <w:rPr>
          <w:rFonts w:ascii="Century Gothic" w:hAnsi="Century Gothic"/>
          <w:sz w:val="20"/>
          <w:szCs w:val="20"/>
        </w:rPr>
        <w:tab/>
      </w:r>
      <w:r w:rsidR="00D817CC" w:rsidRPr="00A817EB">
        <w:rPr>
          <w:rFonts w:ascii="Century Gothic" w:hAnsi="Century Gothic"/>
          <w:sz w:val="20"/>
          <w:szCs w:val="20"/>
        </w:rPr>
        <w:tab/>
      </w:r>
      <w:r w:rsidR="00D817CC" w:rsidRPr="00A817EB">
        <w:rPr>
          <w:rFonts w:ascii="Century Gothic" w:hAnsi="Century Gothic"/>
          <w:sz w:val="20"/>
          <w:szCs w:val="20"/>
        </w:rPr>
        <w:tab/>
      </w:r>
      <w:r w:rsidR="00D817CC"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>1</w:t>
      </w:r>
      <w:proofErr w:type="gramStart"/>
      <w:r w:rsidRPr="00A817EB">
        <w:rPr>
          <w:rFonts w:ascii="Century Gothic" w:hAnsi="Century Gothic"/>
          <w:sz w:val="20"/>
          <w:szCs w:val="20"/>
        </w:rPr>
        <w:t>,1,1</w:t>
      </w:r>
      <w:proofErr w:type="gramEnd"/>
    </w:p>
    <w:p w:rsidR="00640D4C" w:rsidRPr="00A817EB" w:rsidRDefault="00640D4C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 xml:space="preserve">Water Washout, </w:t>
      </w:r>
    </w:p>
    <w:p w:rsidR="00640D4C" w:rsidRPr="00A817EB" w:rsidRDefault="00E20C39" w:rsidP="00640D4C">
      <w:pPr>
        <w:rPr>
          <w:rFonts w:ascii="Century Gothic" w:hAnsi="Century Gothic"/>
          <w:sz w:val="20"/>
          <w:szCs w:val="20"/>
        </w:rPr>
      </w:pPr>
      <w:r w:rsidRPr="00A817EB">
        <w:rPr>
          <w:rFonts w:ascii="Century Gothic" w:hAnsi="Century Gothic"/>
          <w:sz w:val="20"/>
          <w:szCs w:val="20"/>
        </w:rPr>
        <w:tab/>
        <w:t>@ 175 °F, %</w:t>
      </w:r>
      <w:r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ab/>
      </w:r>
      <w:r w:rsidRPr="00A817EB">
        <w:rPr>
          <w:rFonts w:ascii="Century Gothic" w:hAnsi="Century Gothic"/>
          <w:sz w:val="20"/>
          <w:szCs w:val="20"/>
        </w:rPr>
        <w:tab/>
        <w:t>1</w:t>
      </w:r>
      <w:r w:rsidR="00640D4C" w:rsidRPr="00A817EB">
        <w:rPr>
          <w:rFonts w:ascii="Century Gothic" w:hAnsi="Century Gothic"/>
          <w:sz w:val="20"/>
          <w:szCs w:val="20"/>
        </w:rPr>
        <w:t>.1</w:t>
      </w:r>
    </w:p>
    <w:p w:rsidR="00ED08EC" w:rsidRDefault="00ED08EC"/>
    <w:sectPr w:rsidR="00ED08EC" w:rsidSect="002E6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92" w:rsidRDefault="009D0992" w:rsidP="00ED08EC">
      <w:r>
        <w:separator/>
      </w:r>
    </w:p>
  </w:endnote>
  <w:endnote w:type="continuationSeparator" w:id="0">
    <w:p w:rsidR="009D0992" w:rsidRDefault="009D0992" w:rsidP="00ED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66" w:rsidRDefault="00580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60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B40" w:rsidRDefault="006C0B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0B40" w:rsidRDefault="006C0B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66" w:rsidRDefault="00580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92" w:rsidRDefault="009D0992" w:rsidP="00ED08EC">
      <w:r>
        <w:separator/>
      </w:r>
    </w:p>
  </w:footnote>
  <w:footnote w:type="continuationSeparator" w:id="0">
    <w:p w:rsidR="009D0992" w:rsidRDefault="009D0992" w:rsidP="00ED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66" w:rsidRDefault="00580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98" w:rsidRDefault="004E008F">
    <w:pPr>
      <w:pStyle w:val="Header"/>
    </w:pPr>
    <w:r>
      <w:rPr>
        <w:noProof/>
      </w:rPr>
      <w:drawing>
        <wp:inline distT="0" distB="0" distL="0" distR="0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66" w:rsidRDefault="00580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EC"/>
    <w:rsid w:val="000A031F"/>
    <w:rsid w:val="0016474F"/>
    <w:rsid w:val="00265138"/>
    <w:rsid w:val="002E6106"/>
    <w:rsid w:val="004E008F"/>
    <w:rsid w:val="00580866"/>
    <w:rsid w:val="005B4A73"/>
    <w:rsid w:val="00640D4C"/>
    <w:rsid w:val="006C0B40"/>
    <w:rsid w:val="006E1B9E"/>
    <w:rsid w:val="009C26E0"/>
    <w:rsid w:val="009D0992"/>
    <w:rsid w:val="00A817EB"/>
    <w:rsid w:val="00C57B98"/>
    <w:rsid w:val="00D817CC"/>
    <w:rsid w:val="00E20C39"/>
    <w:rsid w:val="00E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8EC"/>
  </w:style>
  <w:style w:type="paragraph" w:styleId="Footer">
    <w:name w:val="footer"/>
    <w:basedOn w:val="Normal"/>
    <w:link w:val="FooterChar"/>
    <w:uiPriority w:val="99"/>
    <w:unhideWhenUsed/>
    <w:rsid w:val="00ED0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8EC"/>
  </w:style>
  <w:style w:type="paragraph" w:styleId="BalloonText">
    <w:name w:val="Balloon Text"/>
    <w:basedOn w:val="Normal"/>
    <w:link w:val="BalloonTextChar"/>
    <w:uiPriority w:val="99"/>
    <w:semiHidden/>
    <w:unhideWhenUsed/>
    <w:rsid w:val="00ED08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E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0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8EC"/>
  </w:style>
  <w:style w:type="paragraph" w:styleId="Footer">
    <w:name w:val="footer"/>
    <w:basedOn w:val="Normal"/>
    <w:link w:val="FooterChar"/>
    <w:uiPriority w:val="99"/>
    <w:unhideWhenUsed/>
    <w:rsid w:val="00ED0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8EC"/>
  </w:style>
  <w:style w:type="paragraph" w:styleId="BalloonText">
    <w:name w:val="Balloon Text"/>
    <w:basedOn w:val="Normal"/>
    <w:link w:val="BalloonTextChar"/>
    <w:uiPriority w:val="99"/>
    <w:semiHidden/>
    <w:unhideWhenUsed/>
    <w:rsid w:val="00ED08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E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0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Lori</cp:lastModifiedBy>
  <cp:revision>5</cp:revision>
  <cp:lastPrinted>2015-02-20T15:23:00Z</cp:lastPrinted>
  <dcterms:created xsi:type="dcterms:W3CDTF">2015-02-19T19:20:00Z</dcterms:created>
  <dcterms:modified xsi:type="dcterms:W3CDTF">2016-01-20T15:41:00Z</dcterms:modified>
</cp:coreProperties>
</file>