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6499E" w14:textId="77777777" w:rsidR="00C01A2C" w:rsidRPr="00C01A2C" w:rsidRDefault="00C01A2C" w:rsidP="00E950CC">
      <w:pPr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0397B98D" w14:textId="1D60809C" w:rsidR="00E950CC" w:rsidRPr="00C01A2C" w:rsidRDefault="000F27E9" w:rsidP="00E950CC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Trans ATF</w:t>
      </w:r>
    </w:p>
    <w:p w14:paraId="6EB611B7" w14:textId="77777777" w:rsidR="00E950CC" w:rsidRPr="00C01A2C" w:rsidRDefault="00E950CC" w:rsidP="00E950CC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950CC" w:rsidRPr="00C01A2C" w14:paraId="7AE693CA" w14:textId="77777777" w:rsidTr="00C01A2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D27BDC" w14:textId="77777777" w:rsidR="00E950CC" w:rsidRPr="00C01A2C" w:rsidRDefault="00E950CC" w:rsidP="00C524BF">
            <w:pPr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C01A2C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Product Application:</w:t>
            </w:r>
          </w:p>
        </w:tc>
      </w:tr>
    </w:tbl>
    <w:p w14:paraId="7AC0A9A9" w14:textId="77777777" w:rsidR="00E950CC" w:rsidRPr="00C01A2C" w:rsidRDefault="00E950CC" w:rsidP="00E950CC">
      <w:pPr>
        <w:rPr>
          <w:rFonts w:ascii="Century Gothic" w:hAnsi="Century Gothic"/>
          <w:sz w:val="22"/>
          <w:szCs w:val="22"/>
        </w:rPr>
      </w:pPr>
    </w:p>
    <w:p w14:paraId="00A0ABD8" w14:textId="77777777" w:rsidR="000F27E9" w:rsidRPr="000F27E9" w:rsidRDefault="000F27E9" w:rsidP="000F27E9">
      <w:pPr>
        <w:pStyle w:val="NoSpacing"/>
        <w:rPr>
          <w:rFonts w:ascii="Century Gothic" w:hAnsi="Century Gothic"/>
        </w:rPr>
      </w:pPr>
      <w:r w:rsidRPr="000F27E9">
        <w:rPr>
          <w:rFonts w:ascii="Century Gothic" w:hAnsi="Century Gothic"/>
        </w:rPr>
        <w:t xml:space="preserve">Signal Trans ATF is a premium quality multi-functional industrial grade extended life transmission, gear, and hydraulic lubricant. It is developed for use in stationary industrial and machining equipment requiring a multi-purpose automatic transmission fluid. </w:t>
      </w:r>
    </w:p>
    <w:p w14:paraId="2EED40AE" w14:textId="77777777" w:rsidR="000F27E9" w:rsidRPr="000F27E9" w:rsidRDefault="000F27E9" w:rsidP="000F27E9">
      <w:pPr>
        <w:pStyle w:val="NoSpacing"/>
        <w:rPr>
          <w:rFonts w:ascii="Century Gothic" w:hAnsi="Century Gothic"/>
        </w:rPr>
      </w:pPr>
    </w:p>
    <w:p w14:paraId="5ED72A6D" w14:textId="77777777" w:rsidR="000F27E9" w:rsidRPr="000F27E9" w:rsidRDefault="000F27E9" w:rsidP="000F27E9">
      <w:pPr>
        <w:pStyle w:val="NoSpacing"/>
        <w:rPr>
          <w:rFonts w:ascii="Century Gothic" w:hAnsi="Century Gothic"/>
        </w:rPr>
      </w:pPr>
      <w:r w:rsidRPr="000F27E9">
        <w:rPr>
          <w:rFonts w:ascii="Century Gothic" w:hAnsi="Century Gothic"/>
        </w:rPr>
        <w:t xml:space="preserve">Signal Trans ATF utilizes latest quality base stocks and technologically advanced additives to provide outstanding high temperature oxidation stability, extended life, excellent smooth operation, and superior friction durability. </w:t>
      </w:r>
      <w:proofErr w:type="gramStart"/>
      <w:r w:rsidRPr="000F27E9">
        <w:rPr>
          <w:rFonts w:ascii="Century Gothic" w:hAnsi="Century Gothic"/>
        </w:rPr>
        <w:t>Thus allowing Signal Trans AFT to excel in heavy duty manufacturing and industrial equipment.</w:t>
      </w:r>
      <w:proofErr w:type="gramEnd"/>
      <w:r w:rsidRPr="000F27E9">
        <w:rPr>
          <w:rFonts w:ascii="Century Gothic" w:hAnsi="Century Gothic"/>
        </w:rPr>
        <w:t xml:space="preserve"> </w:t>
      </w:r>
    </w:p>
    <w:p w14:paraId="7F838D6B" w14:textId="77777777" w:rsidR="000F27E9" w:rsidRPr="000F27E9" w:rsidRDefault="000F27E9" w:rsidP="000F27E9">
      <w:pPr>
        <w:pStyle w:val="NoSpacing"/>
        <w:rPr>
          <w:rFonts w:ascii="Century Gothic" w:hAnsi="Century Gothic"/>
          <w:b/>
        </w:rPr>
      </w:pPr>
    </w:p>
    <w:p w14:paraId="74D54717" w14:textId="77777777" w:rsidR="000F27E9" w:rsidRPr="000F27E9" w:rsidRDefault="000F27E9" w:rsidP="000F27E9">
      <w:pPr>
        <w:autoSpaceDN w:val="0"/>
        <w:rPr>
          <w:rFonts w:ascii="Century Gothic" w:hAnsi="Century Gothic"/>
          <w:b/>
          <w:sz w:val="22"/>
          <w:szCs w:val="22"/>
        </w:rPr>
      </w:pPr>
      <w:r w:rsidRPr="000F27E9">
        <w:rPr>
          <w:rFonts w:ascii="Century Gothic" w:hAnsi="Century Gothic"/>
          <w:b/>
          <w:sz w:val="22"/>
          <w:szCs w:val="22"/>
        </w:rPr>
        <w:t>*Signal Trans ATF is not recommended automotive use*</w:t>
      </w:r>
    </w:p>
    <w:p w14:paraId="09CA727F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950CC" w:rsidRPr="00DD616C" w14:paraId="602602B9" w14:textId="77777777" w:rsidTr="00C01A2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9729A9" w14:textId="77777777" w:rsidR="00E950CC" w:rsidRPr="00DD616C" w:rsidRDefault="00C524BF" w:rsidP="00C524B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</w:t>
            </w:r>
            <w:r w:rsidR="00E950CC"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2D43543E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p w14:paraId="36FC7B07" w14:textId="77777777" w:rsidR="000F27E9" w:rsidRDefault="000F27E9" w:rsidP="000F27E9">
      <w:pPr>
        <w:pStyle w:val="NoSpacing"/>
        <w:rPr>
          <w:rFonts w:ascii="Century Gothic" w:hAnsi="Century Gothic"/>
        </w:rPr>
      </w:pPr>
      <w:r w:rsidRPr="00491D53">
        <w:rPr>
          <w:rFonts w:ascii="Century Gothic" w:hAnsi="Century Gothic"/>
        </w:rPr>
        <w:t xml:space="preserve">*Long oil life </w:t>
      </w:r>
    </w:p>
    <w:p w14:paraId="0F0898D5" w14:textId="77777777" w:rsidR="000F27E9" w:rsidRDefault="000F27E9" w:rsidP="000F27E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*Outstanding high temperature oxidation resistance </w:t>
      </w:r>
    </w:p>
    <w:p w14:paraId="57DBDC53" w14:textId="77777777" w:rsidR="000F27E9" w:rsidRDefault="000F27E9" w:rsidP="000F27E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*Superior friction durability</w:t>
      </w:r>
    </w:p>
    <w:p w14:paraId="28A037CB" w14:textId="77777777" w:rsidR="000F27E9" w:rsidRDefault="000F27E9" w:rsidP="000F27E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*Smooth operation</w:t>
      </w:r>
    </w:p>
    <w:p w14:paraId="05035D66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950CC" w:rsidRPr="00DD616C" w14:paraId="6AEF5957" w14:textId="77777777" w:rsidTr="00C01A2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22CBBF" w14:textId="77777777" w:rsidR="00E950CC" w:rsidRPr="00DD616C" w:rsidRDefault="00E950CC" w:rsidP="00C524B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Package Size: </w:t>
            </w:r>
          </w:p>
        </w:tc>
      </w:tr>
    </w:tbl>
    <w:p w14:paraId="7B4361A7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p w14:paraId="27B2E213" w14:textId="24EDA18E" w:rsidR="00C524BF" w:rsidRPr="00DD616C" w:rsidRDefault="00C01A2C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Bulk, Drums, Pails</w:t>
      </w:r>
    </w:p>
    <w:p w14:paraId="1CA51D12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950CC" w:rsidRPr="00DD616C" w14:paraId="4320783C" w14:textId="77777777" w:rsidTr="00C01A2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5904F9" w14:textId="77777777" w:rsidR="00E950CC" w:rsidRPr="00DD616C" w:rsidRDefault="00E950CC" w:rsidP="00C524B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proofErr w:type="spellStart"/>
            <w:r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Characterisitcs</w:t>
            </w:r>
            <w:proofErr w:type="spellEnd"/>
            <w:r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4FB15CFA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p w14:paraId="6248D216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Color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  <w:t>Red</w:t>
      </w:r>
    </w:p>
    <w:p w14:paraId="1EB08C15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</w:p>
    <w:p w14:paraId="75FABF4B" w14:textId="7CA98944" w:rsidR="00C524BF" w:rsidRPr="00DD616C" w:rsidRDefault="00C01A2C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Specific Gravity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="00C524BF" w:rsidRPr="00DD616C">
        <w:rPr>
          <w:rFonts w:ascii="Century Gothic" w:hAnsi="Century Gothic"/>
          <w:sz w:val="20"/>
          <w:szCs w:val="20"/>
        </w:rPr>
        <w:t>31.4</w:t>
      </w:r>
      <w:r w:rsidR="00C524BF" w:rsidRPr="00DD616C">
        <w:rPr>
          <w:rFonts w:ascii="Century Gothic" w:hAnsi="Century Gothic"/>
          <w:sz w:val="20"/>
          <w:szCs w:val="20"/>
        </w:rPr>
        <w:tab/>
      </w:r>
    </w:p>
    <w:p w14:paraId="2F898CE5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</w:p>
    <w:p w14:paraId="4AEEEF5A" w14:textId="17A40650" w:rsidR="00C524BF" w:rsidRPr="00DD616C" w:rsidRDefault="00C01A2C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Viscosity Index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="00DD616C">
        <w:rPr>
          <w:rFonts w:ascii="Century Gothic" w:hAnsi="Century Gothic"/>
          <w:sz w:val="20"/>
          <w:szCs w:val="20"/>
        </w:rPr>
        <w:tab/>
      </w:r>
      <w:r w:rsidR="00C524BF" w:rsidRPr="00DD616C">
        <w:rPr>
          <w:rFonts w:ascii="Century Gothic" w:hAnsi="Century Gothic"/>
          <w:sz w:val="20"/>
          <w:szCs w:val="20"/>
        </w:rPr>
        <w:t>174</w:t>
      </w:r>
    </w:p>
    <w:p w14:paraId="4B613872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</w:p>
    <w:p w14:paraId="6BBF44B4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Viscosity</w:t>
      </w:r>
    </w:p>
    <w:p w14:paraId="23BB9EAF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DD616C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DD616C">
        <w:rPr>
          <w:rFonts w:ascii="Century Gothic" w:hAnsi="Century Gothic"/>
          <w:sz w:val="20"/>
          <w:szCs w:val="20"/>
        </w:rPr>
        <w:t xml:space="preserve"> @ 100 ° C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  <w:t>6.8 – 8.5</w:t>
      </w:r>
    </w:p>
    <w:p w14:paraId="6FC36BA0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DD616C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DD616C">
        <w:rPr>
          <w:rFonts w:ascii="Century Gothic" w:hAnsi="Century Gothic"/>
          <w:sz w:val="20"/>
          <w:szCs w:val="20"/>
        </w:rPr>
        <w:t xml:space="preserve"> @ 40 ° C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>37.1</w:t>
      </w:r>
    </w:p>
    <w:p w14:paraId="3704C0FA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DD616C"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 w:rsidRPr="00DD616C">
        <w:rPr>
          <w:rFonts w:ascii="Century Gothic" w:hAnsi="Century Gothic"/>
          <w:sz w:val="20"/>
          <w:szCs w:val="20"/>
        </w:rPr>
        <w:t xml:space="preserve"> @ -40 ° C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>18400</w:t>
      </w:r>
      <w:r w:rsidR="0074687E" w:rsidRPr="00DD616C">
        <w:rPr>
          <w:rFonts w:ascii="Century Gothic" w:hAnsi="Century Gothic"/>
          <w:sz w:val="20"/>
          <w:szCs w:val="20"/>
        </w:rPr>
        <w:tab/>
      </w:r>
    </w:p>
    <w:p w14:paraId="4C6C075E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DD616C"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 w:rsidRPr="00DD616C">
        <w:rPr>
          <w:rFonts w:ascii="Century Gothic" w:hAnsi="Century Gothic"/>
          <w:sz w:val="20"/>
          <w:szCs w:val="20"/>
        </w:rPr>
        <w:t xml:space="preserve"> @ -20 ° C</w:t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  <w:t>1310</w:t>
      </w:r>
    </w:p>
    <w:p w14:paraId="6763851A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ab/>
        <w:t>SSU @ 100 ° F</w:t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  <w:t>189</w:t>
      </w:r>
    </w:p>
    <w:p w14:paraId="6FF61C1F" w14:textId="77777777" w:rsidR="00C524BF" w:rsidRPr="00DD616C" w:rsidRDefault="0074687E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ab/>
      </w:r>
    </w:p>
    <w:p w14:paraId="4FA1BDC2" w14:textId="0A92E00A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Flash Point  ° C</w:t>
      </w:r>
      <w:r w:rsidR="00C01A2C" w:rsidRPr="00DD616C">
        <w:rPr>
          <w:rFonts w:ascii="Century Gothic" w:hAnsi="Century Gothic"/>
          <w:sz w:val="20"/>
          <w:szCs w:val="20"/>
        </w:rPr>
        <w:tab/>
      </w:r>
      <w:r w:rsidR="00C01A2C" w:rsidRPr="00DD616C">
        <w:rPr>
          <w:rFonts w:ascii="Century Gothic" w:hAnsi="Century Gothic"/>
          <w:sz w:val="20"/>
          <w:szCs w:val="20"/>
        </w:rPr>
        <w:tab/>
      </w:r>
      <w:r w:rsidR="00C01A2C" w:rsidRPr="00DD616C">
        <w:rPr>
          <w:rFonts w:ascii="Century Gothic" w:hAnsi="Century Gothic"/>
          <w:sz w:val="20"/>
          <w:szCs w:val="20"/>
        </w:rPr>
        <w:tab/>
      </w:r>
      <w:r w:rsidR="00C01A2C" w:rsidRPr="00DD616C">
        <w:rPr>
          <w:rFonts w:ascii="Century Gothic" w:hAnsi="Century Gothic"/>
          <w:sz w:val="20"/>
          <w:szCs w:val="20"/>
        </w:rPr>
        <w:tab/>
      </w:r>
      <w:r w:rsidR="00C01A2C" w:rsidRPr="00DD616C">
        <w:rPr>
          <w:rFonts w:ascii="Century Gothic" w:hAnsi="Century Gothic"/>
          <w:sz w:val="20"/>
          <w:szCs w:val="20"/>
        </w:rPr>
        <w:tab/>
      </w:r>
      <w:r w:rsid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>206</w:t>
      </w:r>
    </w:p>
    <w:p w14:paraId="0AF995EB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</w:p>
    <w:p w14:paraId="6F98E447" w14:textId="0AB21B32" w:rsidR="00E950CC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Pour Point ° F</w:t>
      </w:r>
      <w:r w:rsidR="00E950CC" w:rsidRPr="00DD616C">
        <w:rPr>
          <w:rFonts w:ascii="Century Gothic" w:hAnsi="Century Gothic"/>
          <w:sz w:val="20"/>
          <w:szCs w:val="20"/>
        </w:rPr>
        <w:tab/>
      </w:r>
      <w:r w:rsidR="00E950CC" w:rsidRPr="00DD616C">
        <w:rPr>
          <w:rFonts w:ascii="Century Gothic" w:hAnsi="Century Gothic"/>
          <w:sz w:val="20"/>
          <w:szCs w:val="20"/>
        </w:rPr>
        <w:tab/>
      </w:r>
      <w:r w:rsidR="00E950CC" w:rsidRPr="00DD616C">
        <w:rPr>
          <w:rFonts w:ascii="Century Gothic" w:hAnsi="Century Gothic"/>
          <w:sz w:val="20"/>
          <w:szCs w:val="20"/>
        </w:rPr>
        <w:tab/>
      </w:r>
      <w:r w:rsidR="00E950CC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  <w:t>-40</w:t>
      </w:r>
      <w:r w:rsidR="00E950CC" w:rsidRPr="00DD616C">
        <w:rPr>
          <w:rFonts w:ascii="Century Gothic" w:hAnsi="Century Gothic"/>
          <w:sz w:val="20"/>
          <w:szCs w:val="20"/>
        </w:rPr>
        <w:tab/>
      </w:r>
    </w:p>
    <w:p w14:paraId="577A7213" w14:textId="77777777" w:rsidR="00E950CC" w:rsidRDefault="00E950CC" w:rsidP="00E950CC"/>
    <w:p w14:paraId="0F772D87" w14:textId="0FD56E74" w:rsidR="00725247" w:rsidRPr="00F84E1B" w:rsidRDefault="00F84E1B" w:rsidP="00F84E1B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725247" w:rsidRPr="00F84E1B" w:rsidSect="002E610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DA9B" w14:textId="77777777" w:rsidR="00C01A2C" w:rsidRDefault="00C01A2C" w:rsidP="00C01A2C">
      <w:r>
        <w:separator/>
      </w:r>
    </w:p>
  </w:endnote>
  <w:endnote w:type="continuationSeparator" w:id="0">
    <w:p w14:paraId="39B287C3" w14:textId="77777777" w:rsidR="00C01A2C" w:rsidRDefault="00C01A2C" w:rsidP="00C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8A7F" w14:textId="77777777" w:rsidR="00C01A2C" w:rsidRDefault="00C01A2C" w:rsidP="00C01A2C">
      <w:r>
        <w:separator/>
      </w:r>
    </w:p>
  </w:footnote>
  <w:footnote w:type="continuationSeparator" w:id="0">
    <w:p w14:paraId="160DB61F" w14:textId="77777777" w:rsidR="00C01A2C" w:rsidRDefault="00C01A2C" w:rsidP="00C0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A60B" w14:textId="7F415925" w:rsidR="00C01A2C" w:rsidRDefault="00C01A2C">
    <w:pPr>
      <w:pStyle w:val="Header"/>
    </w:pPr>
    <w:r>
      <w:rPr>
        <w:noProof/>
      </w:rPr>
      <w:drawing>
        <wp:inline distT="0" distB="0" distL="0" distR="0" wp14:anchorId="0905CB4B" wp14:editId="52089C54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CC"/>
    <w:rsid w:val="000F27E9"/>
    <w:rsid w:val="002E6106"/>
    <w:rsid w:val="00725247"/>
    <w:rsid w:val="0074687E"/>
    <w:rsid w:val="00C01A2C"/>
    <w:rsid w:val="00C524BF"/>
    <w:rsid w:val="00DD616C"/>
    <w:rsid w:val="00E950CC"/>
    <w:rsid w:val="00F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F10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2C"/>
  </w:style>
  <w:style w:type="paragraph" w:styleId="Footer">
    <w:name w:val="footer"/>
    <w:basedOn w:val="Normal"/>
    <w:link w:val="FooterChar"/>
    <w:uiPriority w:val="99"/>
    <w:unhideWhenUsed/>
    <w:rsid w:val="00C0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2C"/>
  </w:style>
  <w:style w:type="paragraph" w:styleId="BalloonText">
    <w:name w:val="Balloon Text"/>
    <w:basedOn w:val="Normal"/>
    <w:link w:val="BalloonTextChar"/>
    <w:uiPriority w:val="99"/>
    <w:semiHidden/>
    <w:unhideWhenUsed/>
    <w:rsid w:val="00C0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27E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2C"/>
  </w:style>
  <w:style w:type="paragraph" w:styleId="Footer">
    <w:name w:val="footer"/>
    <w:basedOn w:val="Normal"/>
    <w:link w:val="FooterChar"/>
    <w:uiPriority w:val="99"/>
    <w:unhideWhenUsed/>
    <w:rsid w:val="00C0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2C"/>
  </w:style>
  <w:style w:type="paragraph" w:styleId="BalloonText">
    <w:name w:val="Balloon Text"/>
    <w:basedOn w:val="Normal"/>
    <w:link w:val="BalloonTextChar"/>
    <w:uiPriority w:val="99"/>
    <w:semiHidden/>
    <w:unhideWhenUsed/>
    <w:rsid w:val="00C0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27E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2016-03-04T13:35:00Z</dcterms:created>
  <dcterms:modified xsi:type="dcterms:W3CDTF">2016-08-02T13:50:00Z</dcterms:modified>
</cp:coreProperties>
</file>