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38A22" w14:textId="77777777" w:rsidR="00E131B8" w:rsidRDefault="00E131B8" w:rsidP="00E131B8"/>
    <w:p w14:paraId="6FF730F6" w14:textId="77777777" w:rsidR="00E131B8" w:rsidRPr="004F6C39" w:rsidRDefault="00E131B8" w:rsidP="00E131B8">
      <w:pPr>
        <w:rPr>
          <w:rFonts w:ascii="Century Gothic" w:hAnsi="Century Gothic"/>
          <w:b/>
        </w:rPr>
      </w:pPr>
      <w:r w:rsidRPr="004F6C39">
        <w:rPr>
          <w:rFonts w:ascii="Century Gothic" w:hAnsi="Century Gothic"/>
          <w:b/>
        </w:rPr>
        <w:t>Beacon Hydraulic Anti-Wear XL Oils</w:t>
      </w:r>
    </w:p>
    <w:p w14:paraId="791E3BE2" w14:textId="77777777" w:rsidR="00E131B8" w:rsidRDefault="00E131B8" w:rsidP="00E131B8">
      <w:pPr>
        <w:rPr>
          <w:rFonts w:ascii="Century Gothic" w:hAnsi="Century Gothic"/>
          <w:b/>
        </w:rPr>
      </w:pPr>
    </w:p>
    <w:tbl>
      <w:tblPr>
        <w:tblStyle w:val="TableGrid"/>
        <w:tblW w:w="0" w:type="auto"/>
        <w:tblInd w:w="108" w:type="dxa"/>
        <w:tblLook w:val="04A0" w:firstRow="1" w:lastRow="0" w:firstColumn="1" w:lastColumn="0" w:noHBand="0" w:noVBand="1"/>
      </w:tblPr>
      <w:tblGrid>
        <w:gridCol w:w="9360"/>
      </w:tblGrid>
      <w:tr w:rsidR="00E131B8" w14:paraId="5EEB8041" w14:textId="77777777" w:rsidTr="004F6C39">
        <w:tc>
          <w:tcPr>
            <w:tcW w:w="9360" w:type="dxa"/>
            <w:tcBorders>
              <w:top w:val="nil"/>
              <w:left w:val="nil"/>
              <w:bottom w:val="nil"/>
              <w:right w:val="nil"/>
            </w:tcBorders>
            <w:shd w:val="clear" w:color="auto" w:fill="FF0000"/>
            <w:hideMark/>
          </w:tcPr>
          <w:p w14:paraId="17EC4A4F" w14:textId="77777777" w:rsidR="00E131B8" w:rsidRDefault="00E131B8">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Product Application: </w:t>
            </w:r>
          </w:p>
        </w:tc>
      </w:tr>
    </w:tbl>
    <w:p w14:paraId="0BA4295D" w14:textId="77777777" w:rsidR="00E131B8" w:rsidRDefault="00E131B8" w:rsidP="00E131B8">
      <w:pPr>
        <w:rPr>
          <w:rFonts w:ascii="Century Gothic" w:hAnsi="Century Gothic"/>
          <w:b/>
          <w:sz w:val="20"/>
          <w:szCs w:val="20"/>
        </w:rPr>
      </w:pPr>
    </w:p>
    <w:p w14:paraId="33D38FE8" w14:textId="77777777" w:rsidR="00E131B8" w:rsidRDefault="00E131B8" w:rsidP="00E131B8">
      <w:pPr>
        <w:rPr>
          <w:rFonts w:ascii="Century Gothic" w:hAnsi="Century Gothic"/>
          <w:sz w:val="20"/>
          <w:szCs w:val="20"/>
        </w:rPr>
      </w:pPr>
      <w:r>
        <w:rPr>
          <w:rFonts w:ascii="Century Gothic" w:hAnsi="Century Gothic"/>
          <w:sz w:val="20"/>
          <w:szCs w:val="20"/>
        </w:rPr>
        <w:t xml:space="preserve">Beacon Hydraulic Anti-Wear XL Oils are premium, heavy duty, high detergent, ashless “zinc free” fluids developed to meet the requirements of high output hydraulic systems. They are designed for use in high pressure or high-speed vane and gear-type hydraulic pumps, rotary vane-type compressors, machine tools and circulating systems. </w:t>
      </w:r>
    </w:p>
    <w:p w14:paraId="564476D2" w14:textId="77777777" w:rsidR="00E131B8" w:rsidRDefault="00E131B8" w:rsidP="00E131B8">
      <w:pPr>
        <w:rPr>
          <w:rFonts w:ascii="Century Gothic" w:hAnsi="Century Gothic"/>
          <w:sz w:val="20"/>
          <w:szCs w:val="20"/>
        </w:rPr>
      </w:pPr>
    </w:p>
    <w:p w14:paraId="1B8F3154" w14:textId="7E69E73D" w:rsidR="00E131B8" w:rsidRDefault="00E131B8" w:rsidP="00E131B8">
      <w:pPr>
        <w:rPr>
          <w:rFonts w:ascii="Century Gothic" w:hAnsi="Century Gothic"/>
          <w:sz w:val="20"/>
          <w:szCs w:val="20"/>
        </w:rPr>
      </w:pPr>
      <w:r>
        <w:rPr>
          <w:rFonts w:ascii="Century Gothic" w:hAnsi="Century Gothic"/>
          <w:sz w:val="20"/>
          <w:szCs w:val="20"/>
        </w:rPr>
        <w:t>They were developed to exceed the exacting specifications of modern hydraulic systems utilizing high pressure, high output pumps while excelling at providing the best lubrication and operating medium for the precise requirements of close tolerance servo-valve</w:t>
      </w:r>
      <w:r w:rsidR="00C45151">
        <w:rPr>
          <w:rFonts w:ascii="Century Gothic" w:hAnsi="Century Gothic"/>
          <w:sz w:val="20"/>
          <w:szCs w:val="20"/>
        </w:rPr>
        <w:t xml:space="preserve">s and the </w:t>
      </w:r>
      <w:r w:rsidR="000F3011">
        <w:rPr>
          <w:rFonts w:ascii="Century Gothic" w:hAnsi="Century Gothic"/>
          <w:sz w:val="20"/>
          <w:szCs w:val="20"/>
        </w:rPr>
        <w:t>ultra-precision</w:t>
      </w:r>
      <w:r>
        <w:rPr>
          <w:rFonts w:ascii="Century Gothic" w:hAnsi="Century Gothic"/>
          <w:sz w:val="20"/>
          <w:szCs w:val="20"/>
        </w:rPr>
        <w:t xml:space="preserve"> of computer numerical controlled or “cnc” machines. </w:t>
      </w:r>
    </w:p>
    <w:p w14:paraId="5F643197" w14:textId="77777777" w:rsidR="00E131B8" w:rsidRDefault="00E131B8" w:rsidP="00E131B8">
      <w:pPr>
        <w:rPr>
          <w:rFonts w:ascii="Century Gothic" w:hAnsi="Century Gothic"/>
          <w:sz w:val="20"/>
          <w:szCs w:val="20"/>
        </w:rPr>
      </w:pPr>
      <w:r>
        <w:rPr>
          <w:rFonts w:ascii="Century Gothic" w:hAnsi="Century Gothic"/>
          <w:sz w:val="20"/>
          <w:szCs w:val="20"/>
        </w:rPr>
        <w:tab/>
      </w:r>
    </w:p>
    <w:tbl>
      <w:tblPr>
        <w:tblStyle w:val="TableGrid"/>
        <w:tblW w:w="0" w:type="auto"/>
        <w:tblInd w:w="0" w:type="dxa"/>
        <w:tblLook w:val="04A0" w:firstRow="1" w:lastRow="0" w:firstColumn="1" w:lastColumn="0" w:noHBand="0" w:noVBand="1"/>
      </w:tblPr>
      <w:tblGrid>
        <w:gridCol w:w="9468"/>
      </w:tblGrid>
      <w:tr w:rsidR="00E131B8" w14:paraId="298AF77E" w14:textId="77777777" w:rsidTr="004F6C39">
        <w:tc>
          <w:tcPr>
            <w:tcW w:w="9468" w:type="dxa"/>
            <w:tcBorders>
              <w:top w:val="nil"/>
              <w:left w:val="nil"/>
              <w:bottom w:val="nil"/>
              <w:right w:val="nil"/>
            </w:tcBorders>
            <w:shd w:val="clear" w:color="auto" w:fill="FF0000"/>
            <w:hideMark/>
          </w:tcPr>
          <w:p w14:paraId="21CF5209" w14:textId="77777777" w:rsidR="00E131B8" w:rsidRDefault="00E131B8">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Package Size: </w:t>
            </w:r>
          </w:p>
        </w:tc>
      </w:tr>
    </w:tbl>
    <w:p w14:paraId="5345568B" w14:textId="77777777" w:rsidR="00E131B8" w:rsidRDefault="00E131B8" w:rsidP="00E131B8">
      <w:pPr>
        <w:rPr>
          <w:rFonts w:ascii="Century Gothic" w:hAnsi="Century Gothic"/>
          <w:sz w:val="20"/>
          <w:szCs w:val="20"/>
        </w:rPr>
      </w:pPr>
    </w:p>
    <w:p w14:paraId="2615EE0F" w14:textId="77777777" w:rsidR="00E131B8" w:rsidRDefault="00E131B8" w:rsidP="00E131B8">
      <w:pPr>
        <w:rPr>
          <w:rFonts w:ascii="Century Gothic" w:hAnsi="Century Gothic"/>
          <w:sz w:val="20"/>
          <w:szCs w:val="20"/>
        </w:rPr>
      </w:pPr>
      <w:r>
        <w:rPr>
          <w:rFonts w:ascii="Century Gothic" w:hAnsi="Century Gothic"/>
          <w:sz w:val="20"/>
          <w:szCs w:val="20"/>
        </w:rPr>
        <w:t xml:space="preserve">Bulk, Drums, Pails </w:t>
      </w:r>
    </w:p>
    <w:p w14:paraId="325A8DF1" w14:textId="77777777" w:rsidR="00E131B8" w:rsidRDefault="00E131B8" w:rsidP="00E131B8">
      <w:pPr>
        <w:rPr>
          <w:rFonts w:ascii="Century Gothic" w:hAnsi="Century Gothic"/>
          <w:sz w:val="20"/>
          <w:szCs w:val="20"/>
        </w:rPr>
      </w:pPr>
    </w:p>
    <w:tbl>
      <w:tblPr>
        <w:tblStyle w:val="TableGrid"/>
        <w:tblW w:w="0" w:type="auto"/>
        <w:tblInd w:w="0" w:type="dxa"/>
        <w:tblLook w:val="04A0" w:firstRow="1" w:lastRow="0" w:firstColumn="1" w:lastColumn="0" w:noHBand="0" w:noVBand="1"/>
      </w:tblPr>
      <w:tblGrid>
        <w:gridCol w:w="9468"/>
      </w:tblGrid>
      <w:tr w:rsidR="00E131B8" w14:paraId="53FB3DF1" w14:textId="77777777" w:rsidTr="004F6C39">
        <w:tc>
          <w:tcPr>
            <w:tcW w:w="9468" w:type="dxa"/>
            <w:tcBorders>
              <w:top w:val="nil"/>
              <w:left w:val="nil"/>
              <w:bottom w:val="nil"/>
              <w:right w:val="nil"/>
            </w:tcBorders>
            <w:shd w:val="clear" w:color="auto" w:fill="FF0000"/>
            <w:hideMark/>
          </w:tcPr>
          <w:p w14:paraId="57041DE2" w14:textId="77777777" w:rsidR="00E131B8" w:rsidRDefault="00E131B8">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Meets or Exceeds the following Specifications: </w:t>
            </w:r>
          </w:p>
        </w:tc>
      </w:tr>
    </w:tbl>
    <w:p w14:paraId="68843465" w14:textId="77777777" w:rsidR="00E131B8" w:rsidRDefault="00E131B8" w:rsidP="00E131B8">
      <w:pPr>
        <w:rPr>
          <w:sz w:val="20"/>
          <w:szCs w:val="20"/>
        </w:rPr>
      </w:pPr>
    </w:p>
    <w:p w14:paraId="32DAEB79" w14:textId="77777777" w:rsidR="00E131B8" w:rsidRDefault="00E131B8" w:rsidP="00E131B8">
      <w:pPr>
        <w:rPr>
          <w:rFonts w:ascii="Century Gothic" w:hAnsi="Century Gothic"/>
          <w:sz w:val="20"/>
          <w:szCs w:val="20"/>
        </w:rPr>
      </w:pPr>
      <w:r>
        <w:rPr>
          <w:rFonts w:ascii="Century Gothic" w:hAnsi="Century Gothic"/>
          <w:sz w:val="20"/>
          <w:szCs w:val="20"/>
        </w:rPr>
        <w:t>Hagglunds-Denison HF-0, HF-1, HF-2</w:t>
      </w:r>
    </w:p>
    <w:p w14:paraId="13884033" w14:textId="77777777" w:rsidR="00E131B8" w:rsidRDefault="00E131B8" w:rsidP="00E131B8">
      <w:pPr>
        <w:rPr>
          <w:rFonts w:ascii="Century Gothic" w:hAnsi="Century Gothic"/>
          <w:sz w:val="20"/>
          <w:szCs w:val="20"/>
        </w:rPr>
      </w:pPr>
      <w:r>
        <w:rPr>
          <w:rFonts w:ascii="Century Gothic" w:hAnsi="Century Gothic"/>
          <w:sz w:val="20"/>
          <w:szCs w:val="20"/>
        </w:rPr>
        <w:t>Vickers M-2952-S, 35VQ-25</w:t>
      </w:r>
    </w:p>
    <w:p w14:paraId="6D13A3B1" w14:textId="77777777" w:rsidR="00E131B8" w:rsidRDefault="00E131B8" w:rsidP="00E131B8">
      <w:pPr>
        <w:rPr>
          <w:rFonts w:ascii="Century Gothic" w:hAnsi="Century Gothic"/>
          <w:sz w:val="20"/>
          <w:szCs w:val="20"/>
        </w:rPr>
      </w:pPr>
      <w:r>
        <w:rPr>
          <w:rFonts w:ascii="Century Gothic" w:hAnsi="Century Gothic"/>
          <w:sz w:val="20"/>
          <w:szCs w:val="20"/>
        </w:rPr>
        <w:t>Cincinnati Machine P-68, P-69, P-70</w:t>
      </w:r>
    </w:p>
    <w:p w14:paraId="257B9BDD" w14:textId="77777777" w:rsidR="00E131B8" w:rsidRDefault="00E131B8" w:rsidP="00E131B8">
      <w:pPr>
        <w:rPr>
          <w:rFonts w:ascii="Century Gothic" w:hAnsi="Century Gothic"/>
          <w:sz w:val="20"/>
          <w:szCs w:val="20"/>
        </w:rPr>
      </w:pPr>
      <w:r>
        <w:rPr>
          <w:rFonts w:ascii="Century Gothic" w:hAnsi="Century Gothic"/>
          <w:sz w:val="20"/>
          <w:szCs w:val="20"/>
        </w:rPr>
        <w:t>US Steel 127, 128</w:t>
      </w:r>
    </w:p>
    <w:p w14:paraId="121729C1" w14:textId="77777777" w:rsidR="00E131B8" w:rsidRDefault="00E131B8" w:rsidP="00E131B8">
      <w:pPr>
        <w:rPr>
          <w:rFonts w:ascii="Century Gothic" w:hAnsi="Century Gothic"/>
          <w:sz w:val="20"/>
          <w:szCs w:val="20"/>
        </w:rPr>
      </w:pPr>
      <w:r>
        <w:rPr>
          <w:rFonts w:ascii="Century Gothic" w:hAnsi="Century Gothic"/>
          <w:sz w:val="20"/>
          <w:szCs w:val="20"/>
        </w:rPr>
        <w:t>Racine Vane Pumps- Variable Volume</w:t>
      </w:r>
    </w:p>
    <w:p w14:paraId="1DA99AFF" w14:textId="77777777" w:rsidR="00E131B8" w:rsidRDefault="00E131B8" w:rsidP="00E131B8">
      <w:pPr>
        <w:rPr>
          <w:rFonts w:ascii="Century Gothic" w:hAnsi="Century Gothic"/>
          <w:sz w:val="20"/>
          <w:szCs w:val="20"/>
        </w:rPr>
      </w:pPr>
      <w:r>
        <w:rPr>
          <w:rFonts w:ascii="Century Gothic" w:hAnsi="Century Gothic"/>
          <w:sz w:val="20"/>
          <w:szCs w:val="20"/>
        </w:rPr>
        <w:t>U.S. Fish and Wildlife Aquatic Toxicity LC-50</w:t>
      </w:r>
    </w:p>
    <w:p w14:paraId="0EABDFDD" w14:textId="77777777" w:rsidR="00E131B8" w:rsidRDefault="00E131B8" w:rsidP="00E131B8">
      <w:pPr>
        <w:rPr>
          <w:rFonts w:ascii="Century Gothic" w:hAnsi="Century Gothic"/>
          <w:sz w:val="20"/>
          <w:szCs w:val="20"/>
        </w:rPr>
      </w:pPr>
      <w:r>
        <w:rPr>
          <w:rFonts w:ascii="Century Gothic" w:hAnsi="Century Gothic"/>
          <w:sz w:val="20"/>
          <w:szCs w:val="20"/>
        </w:rPr>
        <w:t>DIN 51524-2 2006-09</w:t>
      </w:r>
    </w:p>
    <w:p w14:paraId="72B7CFBD" w14:textId="77777777" w:rsidR="00E131B8" w:rsidRDefault="00E131B8" w:rsidP="00E131B8">
      <w:pPr>
        <w:rPr>
          <w:rFonts w:ascii="Century Gothic" w:hAnsi="Century Gothic"/>
          <w:sz w:val="20"/>
          <w:szCs w:val="20"/>
        </w:rPr>
      </w:pPr>
      <w:r>
        <w:rPr>
          <w:rFonts w:ascii="Century Gothic" w:hAnsi="Century Gothic"/>
          <w:sz w:val="20"/>
          <w:szCs w:val="20"/>
        </w:rPr>
        <w:t>ISO L-HM, (ISO 11158, 1997)</w:t>
      </w:r>
    </w:p>
    <w:p w14:paraId="10A9772E" w14:textId="77777777" w:rsidR="00E131B8" w:rsidRDefault="00E131B8" w:rsidP="00E131B8">
      <w:pPr>
        <w:rPr>
          <w:rFonts w:ascii="Century Gothic" w:hAnsi="Century Gothic"/>
          <w:sz w:val="20"/>
          <w:szCs w:val="20"/>
        </w:rPr>
      </w:pPr>
    </w:p>
    <w:tbl>
      <w:tblPr>
        <w:tblStyle w:val="TableGrid"/>
        <w:tblW w:w="0" w:type="auto"/>
        <w:tblInd w:w="0" w:type="dxa"/>
        <w:tblLook w:val="04A0" w:firstRow="1" w:lastRow="0" w:firstColumn="1" w:lastColumn="0" w:noHBand="0" w:noVBand="1"/>
      </w:tblPr>
      <w:tblGrid>
        <w:gridCol w:w="9468"/>
      </w:tblGrid>
      <w:tr w:rsidR="00E131B8" w14:paraId="55BF9DB1" w14:textId="77777777" w:rsidTr="004F6C39">
        <w:tc>
          <w:tcPr>
            <w:tcW w:w="9468" w:type="dxa"/>
            <w:tcBorders>
              <w:top w:val="nil"/>
              <w:left w:val="nil"/>
              <w:bottom w:val="nil"/>
              <w:right w:val="nil"/>
            </w:tcBorders>
            <w:shd w:val="clear" w:color="auto" w:fill="FF0000"/>
            <w:hideMark/>
          </w:tcPr>
          <w:p w14:paraId="504DDA61" w14:textId="77777777" w:rsidR="00E131B8" w:rsidRDefault="00E131B8">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Features and Advantages: </w:t>
            </w:r>
          </w:p>
        </w:tc>
      </w:tr>
    </w:tbl>
    <w:p w14:paraId="33118311" w14:textId="77777777" w:rsidR="00E131B8" w:rsidRDefault="00E131B8" w:rsidP="00E131B8">
      <w:pPr>
        <w:rPr>
          <w:rFonts w:ascii="Century Gothic" w:hAnsi="Century Gothic"/>
          <w:sz w:val="20"/>
          <w:szCs w:val="20"/>
        </w:rPr>
      </w:pPr>
    </w:p>
    <w:p w14:paraId="41DDEF01" w14:textId="10498236" w:rsidR="00E131B8" w:rsidRDefault="00C16214" w:rsidP="00E131B8">
      <w:pPr>
        <w:rPr>
          <w:rFonts w:ascii="Century Gothic" w:hAnsi="Century Gothic"/>
          <w:sz w:val="20"/>
          <w:szCs w:val="20"/>
        </w:rPr>
      </w:pPr>
      <w:r>
        <w:rPr>
          <w:rFonts w:ascii="Century Gothic" w:hAnsi="Century Gothic"/>
          <w:sz w:val="20"/>
          <w:szCs w:val="20"/>
        </w:rPr>
        <w:t>*</w:t>
      </w:r>
      <w:r w:rsidR="00E131B8">
        <w:rPr>
          <w:rFonts w:ascii="Century Gothic" w:hAnsi="Century Gothic"/>
          <w:sz w:val="20"/>
          <w:szCs w:val="20"/>
        </w:rPr>
        <w:t>Environmentally Responsible</w:t>
      </w:r>
    </w:p>
    <w:p w14:paraId="7A26CC4E" w14:textId="6F151D98" w:rsidR="00E131B8" w:rsidRDefault="00C16214" w:rsidP="00E131B8">
      <w:pPr>
        <w:rPr>
          <w:rFonts w:ascii="Century Gothic" w:hAnsi="Century Gothic"/>
          <w:sz w:val="20"/>
          <w:szCs w:val="20"/>
        </w:rPr>
      </w:pPr>
      <w:r>
        <w:rPr>
          <w:rFonts w:ascii="Century Gothic" w:hAnsi="Century Gothic"/>
          <w:sz w:val="20"/>
          <w:szCs w:val="20"/>
        </w:rPr>
        <w:t>*</w:t>
      </w:r>
      <w:r w:rsidR="00E131B8">
        <w:rPr>
          <w:rFonts w:ascii="Century Gothic" w:hAnsi="Century Gothic"/>
          <w:sz w:val="20"/>
          <w:szCs w:val="20"/>
        </w:rPr>
        <w:t>Ability to maintain proper viscosity at high temperatures</w:t>
      </w:r>
    </w:p>
    <w:p w14:paraId="3D78CF76" w14:textId="181D311B" w:rsidR="00E131B8" w:rsidRDefault="00C16214" w:rsidP="00E131B8">
      <w:pPr>
        <w:rPr>
          <w:rFonts w:ascii="Century Gothic" w:hAnsi="Century Gothic"/>
          <w:sz w:val="20"/>
          <w:szCs w:val="20"/>
        </w:rPr>
      </w:pPr>
      <w:r>
        <w:rPr>
          <w:rFonts w:ascii="Century Gothic" w:hAnsi="Century Gothic"/>
          <w:sz w:val="20"/>
          <w:szCs w:val="20"/>
        </w:rPr>
        <w:t>*</w:t>
      </w:r>
      <w:r w:rsidR="00E131B8">
        <w:rPr>
          <w:rFonts w:ascii="Century Gothic" w:hAnsi="Century Gothic"/>
          <w:sz w:val="20"/>
          <w:szCs w:val="20"/>
        </w:rPr>
        <w:t>Excellent oxidation and rust protection</w:t>
      </w:r>
    </w:p>
    <w:p w14:paraId="5EBBB6E9" w14:textId="32F1870A" w:rsidR="00E131B8" w:rsidRDefault="00C16214" w:rsidP="00E131B8">
      <w:pPr>
        <w:rPr>
          <w:rFonts w:ascii="Century Gothic" w:hAnsi="Century Gothic"/>
          <w:sz w:val="20"/>
          <w:szCs w:val="20"/>
        </w:rPr>
      </w:pPr>
      <w:r>
        <w:rPr>
          <w:rFonts w:ascii="Century Gothic" w:hAnsi="Century Gothic"/>
          <w:sz w:val="20"/>
          <w:szCs w:val="20"/>
        </w:rPr>
        <w:t>*</w:t>
      </w:r>
      <w:r w:rsidR="00E131B8">
        <w:rPr>
          <w:rFonts w:ascii="Century Gothic" w:hAnsi="Century Gothic"/>
          <w:sz w:val="20"/>
          <w:szCs w:val="20"/>
        </w:rPr>
        <w:t xml:space="preserve">Excellent anti-foaming properties </w:t>
      </w:r>
    </w:p>
    <w:p w14:paraId="6264E8B3" w14:textId="76D6673E" w:rsidR="00E131B8" w:rsidRDefault="00C16214" w:rsidP="00E131B8">
      <w:pPr>
        <w:rPr>
          <w:rFonts w:ascii="Century Gothic" w:hAnsi="Century Gothic"/>
          <w:sz w:val="20"/>
          <w:szCs w:val="20"/>
        </w:rPr>
      </w:pPr>
      <w:r>
        <w:rPr>
          <w:rFonts w:ascii="Century Gothic" w:hAnsi="Century Gothic"/>
          <w:sz w:val="20"/>
          <w:szCs w:val="20"/>
        </w:rPr>
        <w:t>*</w:t>
      </w:r>
      <w:r w:rsidR="00E131B8">
        <w:rPr>
          <w:rFonts w:ascii="Century Gothic" w:hAnsi="Century Gothic"/>
          <w:sz w:val="20"/>
          <w:szCs w:val="20"/>
        </w:rPr>
        <w:t>Applications where cross-contamination of hydraulic fluids and coolants can occur</w:t>
      </w:r>
    </w:p>
    <w:p w14:paraId="544015FC" w14:textId="1A43A2D9" w:rsidR="00E131B8" w:rsidRDefault="00C16214" w:rsidP="00E131B8">
      <w:pPr>
        <w:rPr>
          <w:rFonts w:ascii="Century Gothic" w:hAnsi="Century Gothic"/>
          <w:sz w:val="20"/>
          <w:szCs w:val="20"/>
        </w:rPr>
      </w:pPr>
      <w:r>
        <w:rPr>
          <w:rFonts w:ascii="Century Gothic" w:hAnsi="Century Gothic"/>
          <w:sz w:val="20"/>
          <w:szCs w:val="20"/>
        </w:rPr>
        <w:t>*</w:t>
      </w:r>
      <w:r w:rsidR="00E131B8">
        <w:rPr>
          <w:rFonts w:ascii="Century Gothic" w:hAnsi="Century Gothic"/>
          <w:sz w:val="20"/>
          <w:szCs w:val="20"/>
        </w:rPr>
        <w:t>Thin oil-film corrosion protection</w:t>
      </w:r>
    </w:p>
    <w:p w14:paraId="39984129" w14:textId="77777777" w:rsidR="00E131B8" w:rsidRDefault="00E131B8" w:rsidP="00E131B8">
      <w:pPr>
        <w:rPr>
          <w:rFonts w:ascii="Century Gothic" w:hAnsi="Century Gothic"/>
          <w:sz w:val="20"/>
          <w:szCs w:val="20"/>
        </w:rPr>
      </w:pPr>
    </w:p>
    <w:tbl>
      <w:tblPr>
        <w:tblStyle w:val="TableGrid"/>
        <w:tblW w:w="0" w:type="auto"/>
        <w:tblInd w:w="0" w:type="dxa"/>
        <w:tblLook w:val="04A0" w:firstRow="1" w:lastRow="0" w:firstColumn="1" w:lastColumn="0" w:noHBand="0" w:noVBand="1"/>
      </w:tblPr>
      <w:tblGrid>
        <w:gridCol w:w="9468"/>
      </w:tblGrid>
      <w:tr w:rsidR="00E131B8" w14:paraId="5F76ED8F" w14:textId="77777777" w:rsidTr="004F6C39">
        <w:tc>
          <w:tcPr>
            <w:tcW w:w="9468" w:type="dxa"/>
            <w:tcBorders>
              <w:top w:val="nil"/>
              <w:left w:val="nil"/>
              <w:bottom w:val="nil"/>
              <w:right w:val="nil"/>
            </w:tcBorders>
            <w:shd w:val="clear" w:color="auto" w:fill="FF0000"/>
            <w:hideMark/>
          </w:tcPr>
          <w:p w14:paraId="210888DB" w14:textId="77777777" w:rsidR="00E131B8" w:rsidRDefault="00E131B8">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Typical Characteristics:</w:t>
            </w:r>
          </w:p>
        </w:tc>
      </w:tr>
    </w:tbl>
    <w:p w14:paraId="70846309" w14:textId="77777777" w:rsidR="00E131B8" w:rsidRDefault="00E131B8" w:rsidP="00E131B8">
      <w:pPr>
        <w:rPr>
          <w:rFonts w:ascii="Century Gothic" w:hAnsi="Century Gothic"/>
          <w:sz w:val="20"/>
          <w:szCs w:val="20"/>
        </w:rPr>
      </w:pPr>
    </w:p>
    <w:p w14:paraId="21D8332D" w14:textId="1CA82F7A" w:rsidR="00E131B8" w:rsidRDefault="00D74800" w:rsidP="00E131B8">
      <w:pPr>
        <w:rPr>
          <w:rFonts w:ascii="Century Gothic" w:hAnsi="Century Gothic"/>
          <w:b/>
          <w:sz w:val="20"/>
          <w:szCs w:val="20"/>
        </w:rPr>
      </w:pPr>
      <w:r>
        <w:rPr>
          <w:rFonts w:ascii="Century Gothic" w:hAnsi="Century Gothic"/>
          <w:b/>
          <w:sz w:val="20"/>
          <w:szCs w:val="20"/>
        </w:rPr>
        <w:t>ISO GRADE</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009C0517">
        <w:rPr>
          <w:rFonts w:ascii="Century Gothic" w:hAnsi="Century Gothic"/>
          <w:b/>
          <w:sz w:val="20"/>
          <w:szCs w:val="20"/>
        </w:rPr>
        <w:t>22</w:t>
      </w:r>
      <w:r>
        <w:rPr>
          <w:rFonts w:ascii="Century Gothic" w:hAnsi="Century Gothic"/>
          <w:b/>
          <w:sz w:val="20"/>
          <w:szCs w:val="20"/>
        </w:rPr>
        <w:t xml:space="preserve">   </w:t>
      </w:r>
      <w:r w:rsidR="009C0517">
        <w:rPr>
          <w:rFonts w:ascii="Century Gothic" w:hAnsi="Century Gothic"/>
          <w:b/>
          <w:sz w:val="20"/>
          <w:szCs w:val="20"/>
        </w:rPr>
        <w:tab/>
      </w:r>
      <w:r w:rsidR="009C0517">
        <w:rPr>
          <w:rFonts w:ascii="Century Gothic" w:hAnsi="Century Gothic"/>
          <w:b/>
          <w:sz w:val="20"/>
          <w:szCs w:val="20"/>
        </w:rPr>
        <w:tab/>
      </w:r>
      <w:r>
        <w:rPr>
          <w:rFonts w:ascii="Century Gothic" w:hAnsi="Century Gothic"/>
          <w:b/>
          <w:sz w:val="20"/>
          <w:szCs w:val="20"/>
        </w:rPr>
        <w:t>32</w:t>
      </w:r>
      <w:r>
        <w:rPr>
          <w:rFonts w:ascii="Century Gothic" w:hAnsi="Century Gothic"/>
          <w:b/>
          <w:sz w:val="20"/>
          <w:szCs w:val="20"/>
        </w:rPr>
        <w:tab/>
      </w:r>
      <w:r>
        <w:rPr>
          <w:rFonts w:ascii="Century Gothic" w:hAnsi="Century Gothic"/>
          <w:b/>
          <w:sz w:val="20"/>
          <w:szCs w:val="20"/>
        </w:rPr>
        <w:tab/>
      </w:r>
      <w:r w:rsidR="00E131B8">
        <w:rPr>
          <w:rFonts w:ascii="Century Gothic" w:hAnsi="Century Gothic"/>
          <w:b/>
          <w:sz w:val="20"/>
          <w:szCs w:val="20"/>
        </w:rPr>
        <w:t>46</w:t>
      </w:r>
      <w:r w:rsidR="00E131B8">
        <w:rPr>
          <w:rFonts w:ascii="Century Gothic" w:hAnsi="Century Gothic"/>
          <w:b/>
          <w:sz w:val="20"/>
          <w:szCs w:val="20"/>
        </w:rPr>
        <w:tab/>
      </w:r>
      <w:r>
        <w:rPr>
          <w:rFonts w:ascii="Century Gothic" w:hAnsi="Century Gothic"/>
          <w:b/>
          <w:sz w:val="20"/>
          <w:szCs w:val="20"/>
        </w:rPr>
        <w:t xml:space="preserve">  56</w:t>
      </w:r>
      <w:r w:rsidR="00E131B8">
        <w:rPr>
          <w:rFonts w:ascii="Century Gothic" w:hAnsi="Century Gothic"/>
          <w:b/>
          <w:sz w:val="20"/>
          <w:szCs w:val="20"/>
        </w:rPr>
        <w:tab/>
      </w:r>
      <w:r>
        <w:rPr>
          <w:rFonts w:ascii="Century Gothic" w:hAnsi="Century Gothic"/>
          <w:b/>
          <w:sz w:val="20"/>
          <w:szCs w:val="20"/>
        </w:rPr>
        <w:t xml:space="preserve">      </w:t>
      </w:r>
      <w:r w:rsidR="00E131B8">
        <w:rPr>
          <w:rFonts w:ascii="Century Gothic" w:hAnsi="Century Gothic"/>
          <w:b/>
          <w:sz w:val="20"/>
          <w:szCs w:val="20"/>
        </w:rPr>
        <w:t>68</w:t>
      </w:r>
      <w:r w:rsidR="00E131B8">
        <w:rPr>
          <w:rFonts w:ascii="Century Gothic" w:hAnsi="Century Gothic"/>
          <w:b/>
          <w:sz w:val="20"/>
          <w:szCs w:val="20"/>
        </w:rPr>
        <w:tab/>
      </w:r>
      <w:r w:rsidR="00E131B8">
        <w:rPr>
          <w:rFonts w:ascii="Century Gothic" w:hAnsi="Century Gothic"/>
          <w:b/>
          <w:sz w:val="20"/>
          <w:szCs w:val="20"/>
        </w:rPr>
        <w:tab/>
        <w:t>100</w:t>
      </w:r>
    </w:p>
    <w:p w14:paraId="7E301631" w14:textId="6800CEB5" w:rsidR="00E131B8" w:rsidRDefault="00E131B8" w:rsidP="00E131B8">
      <w:pPr>
        <w:rPr>
          <w:rFonts w:ascii="Century Gothic" w:hAnsi="Century Gothic"/>
          <w:sz w:val="20"/>
          <w:szCs w:val="20"/>
        </w:rPr>
      </w:pPr>
      <w:r>
        <w:rPr>
          <w:rFonts w:ascii="Century Gothic" w:hAnsi="Century Gothic"/>
          <w:sz w:val="20"/>
          <w:szCs w:val="20"/>
        </w:rPr>
        <w:t>Gravity, Degrees API</w:t>
      </w:r>
      <w:r>
        <w:rPr>
          <w:rFonts w:ascii="Century Gothic" w:hAnsi="Century Gothic"/>
          <w:sz w:val="20"/>
          <w:szCs w:val="20"/>
        </w:rPr>
        <w:tab/>
      </w:r>
      <w:r w:rsidR="009C0517">
        <w:rPr>
          <w:rFonts w:ascii="Century Gothic" w:hAnsi="Century Gothic"/>
          <w:sz w:val="20"/>
          <w:szCs w:val="20"/>
        </w:rPr>
        <w:tab/>
        <w:t>30.2</w:t>
      </w:r>
      <w:r w:rsidR="00D74800">
        <w:rPr>
          <w:rFonts w:ascii="Century Gothic" w:hAnsi="Century Gothic"/>
          <w:sz w:val="20"/>
          <w:szCs w:val="20"/>
        </w:rPr>
        <w:t xml:space="preserve"> </w:t>
      </w:r>
      <w:r w:rsidR="009C0517">
        <w:rPr>
          <w:rFonts w:ascii="Century Gothic" w:hAnsi="Century Gothic"/>
          <w:sz w:val="20"/>
          <w:szCs w:val="20"/>
        </w:rPr>
        <w:tab/>
      </w:r>
      <w:r w:rsidR="009C0517">
        <w:rPr>
          <w:rFonts w:ascii="Century Gothic" w:hAnsi="Century Gothic"/>
          <w:sz w:val="20"/>
          <w:szCs w:val="20"/>
        </w:rPr>
        <w:tab/>
      </w:r>
      <w:r>
        <w:rPr>
          <w:rFonts w:ascii="Century Gothic" w:hAnsi="Century Gothic"/>
          <w:sz w:val="20"/>
          <w:szCs w:val="20"/>
        </w:rPr>
        <w:t>30.1</w:t>
      </w:r>
      <w:r>
        <w:rPr>
          <w:rFonts w:ascii="Century Gothic" w:hAnsi="Century Gothic"/>
          <w:sz w:val="20"/>
          <w:szCs w:val="20"/>
        </w:rPr>
        <w:tab/>
      </w:r>
      <w:r>
        <w:rPr>
          <w:rFonts w:ascii="Century Gothic" w:hAnsi="Century Gothic"/>
          <w:sz w:val="20"/>
          <w:szCs w:val="20"/>
        </w:rPr>
        <w:tab/>
        <w:t>28.5</w:t>
      </w:r>
      <w:r>
        <w:rPr>
          <w:rFonts w:ascii="Century Gothic" w:hAnsi="Century Gothic"/>
          <w:sz w:val="20"/>
          <w:szCs w:val="20"/>
        </w:rPr>
        <w:tab/>
      </w:r>
      <w:r w:rsidR="00D74800">
        <w:rPr>
          <w:rFonts w:ascii="Century Gothic" w:hAnsi="Century Gothic"/>
          <w:sz w:val="20"/>
          <w:szCs w:val="20"/>
        </w:rPr>
        <w:t xml:space="preserve">  28.5</w:t>
      </w:r>
      <w:r>
        <w:rPr>
          <w:rFonts w:ascii="Century Gothic" w:hAnsi="Century Gothic"/>
          <w:sz w:val="20"/>
          <w:szCs w:val="20"/>
        </w:rPr>
        <w:tab/>
      </w:r>
      <w:r w:rsidR="00D74800">
        <w:rPr>
          <w:rFonts w:ascii="Century Gothic" w:hAnsi="Century Gothic"/>
          <w:sz w:val="20"/>
          <w:szCs w:val="20"/>
        </w:rPr>
        <w:t xml:space="preserve">      </w:t>
      </w:r>
      <w:r>
        <w:rPr>
          <w:rFonts w:ascii="Century Gothic" w:hAnsi="Century Gothic"/>
          <w:sz w:val="20"/>
          <w:szCs w:val="20"/>
        </w:rPr>
        <w:t>29</w:t>
      </w:r>
      <w:r>
        <w:rPr>
          <w:rFonts w:ascii="Century Gothic" w:hAnsi="Century Gothic"/>
          <w:sz w:val="20"/>
          <w:szCs w:val="20"/>
        </w:rPr>
        <w:tab/>
      </w:r>
      <w:r>
        <w:rPr>
          <w:rFonts w:ascii="Century Gothic" w:hAnsi="Century Gothic"/>
          <w:sz w:val="20"/>
          <w:szCs w:val="20"/>
        </w:rPr>
        <w:tab/>
        <w:t>28</w:t>
      </w:r>
    </w:p>
    <w:p w14:paraId="15D055A2" w14:textId="0206D4EB" w:rsidR="00E131B8" w:rsidRDefault="00E131B8" w:rsidP="00E131B8">
      <w:pPr>
        <w:rPr>
          <w:rFonts w:ascii="Century Gothic" w:hAnsi="Century Gothic"/>
          <w:sz w:val="20"/>
          <w:szCs w:val="20"/>
        </w:rPr>
      </w:pPr>
      <w:r>
        <w:rPr>
          <w:rFonts w:ascii="Century Gothic" w:hAnsi="Century Gothic"/>
          <w:sz w:val="20"/>
          <w:szCs w:val="20"/>
        </w:rPr>
        <w:t>Viscosity Index (Min.)</w:t>
      </w:r>
      <w:r>
        <w:rPr>
          <w:rFonts w:ascii="Century Gothic" w:hAnsi="Century Gothic"/>
          <w:sz w:val="20"/>
          <w:szCs w:val="20"/>
        </w:rPr>
        <w:tab/>
      </w:r>
      <w:r>
        <w:rPr>
          <w:rFonts w:ascii="Century Gothic" w:hAnsi="Century Gothic"/>
          <w:sz w:val="20"/>
          <w:szCs w:val="20"/>
        </w:rPr>
        <w:tab/>
      </w:r>
      <w:r w:rsidR="009C0517">
        <w:rPr>
          <w:rFonts w:ascii="Century Gothic" w:hAnsi="Century Gothic"/>
          <w:sz w:val="20"/>
          <w:szCs w:val="20"/>
        </w:rPr>
        <w:t>165</w:t>
      </w:r>
      <w:r w:rsidR="00D74800">
        <w:rPr>
          <w:rFonts w:ascii="Century Gothic" w:hAnsi="Century Gothic"/>
          <w:sz w:val="20"/>
          <w:szCs w:val="20"/>
        </w:rPr>
        <w:t xml:space="preserve">  </w:t>
      </w:r>
      <w:r w:rsidR="009C0517">
        <w:rPr>
          <w:rFonts w:ascii="Century Gothic" w:hAnsi="Century Gothic"/>
          <w:sz w:val="20"/>
          <w:szCs w:val="20"/>
        </w:rPr>
        <w:tab/>
      </w:r>
      <w:r w:rsidR="009C0517">
        <w:rPr>
          <w:rFonts w:ascii="Century Gothic" w:hAnsi="Century Gothic"/>
          <w:sz w:val="20"/>
          <w:szCs w:val="20"/>
        </w:rPr>
        <w:tab/>
      </w:r>
      <w:r>
        <w:rPr>
          <w:rFonts w:ascii="Century Gothic" w:hAnsi="Century Gothic"/>
          <w:sz w:val="20"/>
          <w:szCs w:val="20"/>
        </w:rPr>
        <w:t>105</w:t>
      </w:r>
      <w:r>
        <w:rPr>
          <w:rFonts w:ascii="Century Gothic" w:hAnsi="Century Gothic"/>
          <w:sz w:val="20"/>
          <w:szCs w:val="20"/>
        </w:rPr>
        <w:tab/>
      </w:r>
      <w:r>
        <w:rPr>
          <w:rFonts w:ascii="Century Gothic" w:hAnsi="Century Gothic"/>
          <w:sz w:val="20"/>
          <w:szCs w:val="20"/>
        </w:rPr>
        <w:tab/>
        <w:t>103</w:t>
      </w:r>
      <w:r>
        <w:rPr>
          <w:rFonts w:ascii="Century Gothic" w:hAnsi="Century Gothic"/>
          <w:sz w:val="20"/>
          <w:szCs w:val="20"/>
        </w:rPr>
        <w:tab/>
      </w:r>
      <w:r w:rsidR="00D74800">
        <w:rPr>
          <w:rFonts w:ascii="Century Gothic" w:hAnsi="Century Gothic"/>
          <w:sz w:val="20"/>
          <w:szCs w:val="20"/>
        </w:rPr>
        <w:t xml:space="preserve">  102</w:t>
      </w:r>
      <w:r>
        <w:rPr>
          <w:rFonts w:ascii="Century Gothic" w:hAnsi="Century Gothic"/>
          <w:sz w:val="20"/>
          <w:szCs w:val="20"/>
        </w:rPr>
        <w:tab/>
      </w:r>
      <w:r w:rsidR="00D74800">
        <w:rPr>
          <w:rFonts w:ascii="Century Gothic" w:hAnsi="Century Gothic"/>
          <w:sz w:val="20"/>
          <w:szCs w:val="20"/>
        </w:rPr>
        <w:t xml:space="preserve">     </w:t>
      </w:r>
      <w:r>
        <w:rPr>
          <w:rFonts w:ascii="Century Gothic" w:hAnsi="Century Gothic"/>
          <w:sz w:val="20"/>
          <w:szCs w:val="20"/>
        </w:rPr>
        <w:t>101</w:t>
      </w:r>
      <w:r>
        <w:rPr>
          <w:rFonts w:ascii="Century Gothic" w:hAnsi="Century Gothic"/>
          <w:sz w:val="20"/>
          <w:szCs w:val="20"/>
        </w:rPr>
        <w:tab/>
      </w:r>
      <w:r>
        <w:rPr>
          <w:rFonts w:ascii="Century Gothic" w:hAnsi="Century Gothic"/>
          <w:sz w:val="20"/>
          <w:szCs w:val="20"/>
        </w:rPr>
        <w:tab/>
        <w:t>97</w:t>
      </w:r>
    </w:p>
    <w:p w14:paraId="7471D6D4" w14:textId="072B90CD" w:rsidR="00E131B8" w:rsidRDefault="00E131B8" w:rsidP="00E131B8">
      <w:pPr>
        <w:rPr>
          <w:rFonts w:ascii="Century Gothic" w:hAnsi="Century Gothic"/>
          <w:sz w:val="20"/>
          <w:szCs w:val="20"/>
        </w:rPr>
      </w:pPr>
      <w:r>
        <w:rPr>
          <w:rFonts w:ascii="Century Gothic" w:hAnsi="Century Gothic"/>
          <w:sz w:val="20"/>
          <w:szCs w:val="20"/>
        </w:rPr>
        <w:t>Viscosity</w:t>
      </w:r>
      <w:r w:rsidR="009C0517">
        <w:rPr>
          <w:rFonts w:ascii="Century Gothic" w:hAnsi="Century Gothic"/>
          <w:sz w:val="20"/>
          <w:szCs w:val="20"/>
        </w:rPr>
        <w:tab/>
      </w:r>
      <w:r w:rsidR="009C0517">
        <w:rPr>
          <w:rFonts w:ascii="Century Gothic" w:hAnsi="Century Gothic"/>
          <w:sz w:val="20"/>
          <w:szCs w:val="20"/>
        </w:rPr>
        <w:tab/>
      </w:r>
      <w:r w:rsidR="009C0517">
        <w:rPr>
          <w:rFonts w:ascii="Century Gothic" w:hAnsi="Century Gothic"/>
          <w:sz w:val="20"/>
          <w:szCs w:val="20"/>
        </w:rPr>
        <w:tab/>
      </w:r>
    </w:p>
    <w:p w14:paraId="4E4B7EF2" w14:textId="116373EE" w:rsidR="00E131B8" w:rsidRDefault="00E131B8" w:rsidP="00E131B8">
      <w:pPr>
        <w:rPr>
          <w:rFonts w:ascii="Century Gothic" w:hAnsi="Century Gothic"/>
          <w:sz w:val="20"/>
          <w:szCs w:val="20"/>
        </w:rPr>
      </w:pPr>
      <w:r>
        <w:rPr>
          <w:rFonts w:ascii="Century Gothic" w:hAnsi="Century Gothic"/>
          <w:sz w:val="20"/>
          <w:szCs w:val="20"/>
        </w:rPr>
        <w:tab/>
        <w:t>cSt @ 100 °C</w:t>
      </w:r>
      <w:r>
        <w:rPr>
          <w:rFonts w:ascii="Century Gothic" w:hAnsi="Century Gothic"/>
          <w:sz w:val="20"/>
          <w:szCs w:val="20"/>
        </w:rPr>
        <w:tab/>
      </w:r>
      <w:r>
        <w:rPr>
          <w:rFonts w:ascii="Century Gothic" w:hAnsi="Century Gothic"/>
          <w:sz w:val="20"/>
          <w:szCs w:val="20"/>
        </w:rPr>
        <w:tab/>
      </w:r>
      <w:r w:rsidR="009C0517">
        <w:rPr>
          <w:rFonts w:ascii="Century Gothic" w:hAnsi="Century Gothic"/>
          <w:sz w:val="20"/>
          <w:szCs w:val="20"/>
        </w:rPr>
        <w:t>5.1</w:t>
      </w:r>
      <w:r w:rsidR="009C0517">
        <w:rPr>
          <w:rFonts w:ascii="Century Gothic" w:hAnsi="Century Gothic"/>
          <w:sz w:val="20"/>
          <w:szCs w:val="20"/>
        </w:rPr>
        <w:tab/>
      </w:r>
      <w:r w:rsidR="009C0517">
        <w:rPr>
          <w:rFonts w:ascii="Century Gothic" w:hAnsi="Century Gothic"/>
          <w:sz w:val="20"/>
          <w:szCs w:val="20"/>
        </w:rPr>
        <w:tab/>
      </w:r>
      <w:r w:rsidR="00D74800">
        <w:rPr>
          <w:rFonts w:ascii="Century Gothic" w:hAnsi="Century Gothic"/>
          <w:sz w:val="20"/>
          <w:szCs w:val="20"/>
        </w:rPr>
        <w:t xml:space="preserve"> </w:t>
      </w:r>
      <w:r>
        <w:rPr>
          <w:rFonts w:ascii="Century Gothic" w:hAnsi="Century Gothic"/>
          <w:sz w:val="20"/>
          <w:szCs w:val="20"/>
        </w:rPr>
        <w:t>5.4</w:t>
      </w:r>
      <w:r>
        <w:rPr>
          <w:rFonts w:ascii="Century Gothic" w:hAnsi="Century Gothic"/>
          <w:sz w:val="20"/>
          <w:szCs w:val="20"/>
        </w:rPr>
        <w:tab/>
      </w:r>
      <w:r>
        <w:rPr>
          <w:rFonts w:ascii="Century Gothic" w:hAnsi="Century Gothic"/>
          <w:sz w:val="20"/>
          <w:szCs w:val="20"/>
        </w:rPr>
        <w:tab/>
        <w:t>6.7</w:t>
      </w:r>
      <w:r>
        <w:rPr>
          <w:rFonts w:ascii="Century Gothic" w:hAnsi="Century Gothic"/>
          <w:sz w:val="20"/>
          <w:szCs w:val="20"/>
        </w:rPr>
        <w:tab/>
      </w:r>
      <w:r w:rsidR="00D74800">
        <w:rPr>
          <w:rFonts w:ascii="Century Gothic" w:hAnsi="Century Gothic"/>
          <w:sz w:val="20"/>
          <w:szCs w:val="20"/>
        </w:rPr>
        <w:t xml:space="preserve">  7.5</w:t>
      </w:r>
      <w:r>
        <w:rPr>
          <w:rFonts w:ascii="Century Gothic" w:hAnsi="Century Gothic"/>
          <w:sz w:val="20"/>
          <w:szCs w:val="20"/>
        </w:rPr>
        <w:tab/>
      </w:r>
      <w:r w:rsidR="00D74800">
        <w:rPr>
          <w:rFonts w:ascii="Century Gothic" w:hAnsi="Century Gothic"/>
          <w:sz w:val="20"/>
          <w:szCs w:val="20"/>
        </w:rPr>
        <w:t xml:space="preserve">     </w:t>
      </w:r>
      <w:r>
        <w:rPr>
          <w:rFonts w:ascii="Century Gothic" w:hAnsi="Century Gothic"/>
          <w:sz w:val="20"/>
          <w:szCs w:val="20"/>
        </w:rPr>
        <w:t>8.2</w:t>
      </w:r>
      <w:r>
        <w:rPr>
          <w:rFonts w:ascii="Century Gothic" w:hAnsi="Century Gothic"/>
          <w:sz w:val="20"/>
          <w:szCs w:val="20"/>
        </w:rPr>
        <w:tab/>
      </w:r>
      <w:r>
        <w:rPr>
          <w:rFonts w:ascii="Century Gothic" w:hAnsi="Century Gothic"/>
          <w:sz w:val="20"/>
          <w:szCs w:val="20"/>
        </w:rPr>
        <w:tab/>
        <w:t>11</w:t>
      </w:r>
    </w:p>
    <w:p w14:paraId="4151F48A" w14:textId="4046830B" w:rsidR="00E131B8" w:rsidRDefault="00E131B8" w:rsidP="00E131B8">
      <w:pPr>
        <w:rPr>
          <w:rFonts w:ascii="Century Gothic" w:hAnsi="Century Gothic"/>
          <w:sz w:val="20"/>
          <w:szCs w:val="20"/>
        </w:rPr>
      </w:pPr>
      <w:r>
        <w:rPr>
          <w:rFonts w:ascii="Century Gothic" w:hAnsi="Century Gothic"/>
          <w:sz w:val="20"/>
          <w:szCs w:val="20"/>
        </w:rPr>
        <w:tab/>
        <w:t>cSt @ 40 °C</w:t>
      </w:r>
      <w:r>
        <w:rPr>
          <w:rFonts w:ascii="Century Gothic" w:hAnsi="Century Gothic"/>
          <w:sz w:val="20"/>
          <w:szCs w:val="20"/>
        </w:rPr>
        <w:tab/>
      </w:r>
      <w:r>
        <w:rPr>
          <w:rFonts w:ascii="Century Gothic" w:hAnsi="Century Gothic"/>
          <w:sz w:val="20"/>
          <w:szCs w:val="20"/>
        </w:rPr>
        <w:tab/>
      </w:r>
      <w:r w:rsidR="009C0517">
        <w:rPr>
          <w:rFonts w:ascii="Century Gothic" w:hAnsi="Century Gothic"/>
          <w:sz w:val="20"/>
          <w:szCs w:val="20"/>
        </w:rPr>
        <w:t>21</w:t>
      </w:r>
      <w:r w:rsidR="009C0517">
        <w:rPr>
          <w:rFonts w:ascii="Century Gothic" w:hAnsi="Century Gothic"/>
          <w:sz w:val="20"/>
          <w:szCs w:val="20"/>
        </w:rPr>
        <w:tab/>
      </w:r>
      <w:r w:rsidR="009C0517">
        <w:rPr>
          <w:rFonts w:ascii="Century Gothic" w:hAnsi="Century Gothic"/>
          <w:sz w:val="20"/>
          <w:szCs w:val="20"/>
        </w:rPr>
        <w:tab/>
      </w:r>
      <w:r>
        <w:rPr>
          <w:rFonts w:ascii="Century Gothic" w:hAnsi="Century Gothic"/>
          <w:sz w:val="20"/>
          <w:szCs w:val="20"/>
        </w:rPr>
        <w:t>32</w:t>
      </w:r>
      <w:r>
        <w:rPr>
          <w:rFonts w:ascii="Century Gothic" w:hAnsi="Century Gothic"/>
          <w:sz w:val="20"/>
          <w:szCs w:val="20"/>
        </w:rPr>
        <w:tab/>
      </w:r>
      <w:r>
        <w:rPr>
          <w:rFonts w:ascii="Century Gothic" w:hAnsi="Century Gothic"/>
          <w:sz w:val="20"/>
          <w:szCs w:val="20"/>
        </w:rPr>
        <w:tab/>
        <w:t>46</w:t>
      </w:r>
      <w:r>
        <w:rPr>
          <w:rFonts w:ascii="Century Gothic" w:hAnsi="Century Gothic"/>
          <w:sz w:val="20"/>
          <w:szCs w:val="20"/>
        </w:rPr>
        <w:tab/>
      </w:r>
      <w:r w:rsidR="00D74800">
        <w:rPr>
          <w:rFonts w:ascii="Century Gothic" w:hAnsi="Century Gothic"/>
          <w:sz w:val="20"/>
          <w:szCs w:val="20"/>
        </w:rPr>
        <w:t xml:space="preserve">  56</w:t>
      </w:r>
      <w:r>
        <w:rPr>
          <w:rFonts w:ascii="Century Gothic" w:hAnsi="Century Gothic"/>
          <w:sz w:val="20"/>
          <w:szCs w:val="20"/>
        </w:rPr>
        <w:tab/>
      </w:r>
      <w:r w:rsidR="00D74800">
        <w:rPr>
          <w:rFonts w:ascii="Century Gothic" w:hAnsi="Century Gothic"/>
          <w:sz w:val="20"/>
          <w:szCs w:val="20"/>
        </w:rPr>
        <w:t xml:space="preserve">     </w:t>
      </w:r>
      <w:r>
        <w:rPr>
          <w:rFonts w:ascii="Century Gothic" w:hAnsi="Century Gothic"/>
          <w:sz w:val="20"/>
          <w:szCs w:val="20"/>
        </w:rPr>
        <w:t>67</w:t>
      </w:r>
      <w:r>
        <w:rPr>
          <w:rFonts w:ascii="Century Gothic" w:hAnsi="Century Gothic"/>
          <w:sz w:val="20"/>
          <w:szCs w:val="20"/>
        </w:rPr>
        <w:tab/>
      </w:r>
      <w:r>
        <w:rPr>
          <w:rFonts w:ascii="Century Gothic" w:hAnsi="Century Gothic"/>
          <w:sz w:val="20"/>
          <w:szCs w:val="20"/>
        </w:rPr>
        <w:tab/>
        <w:t>98</w:t>
      </w:r>
    </w:p>
    <w:p w14:paraId="001F17D2" w14:textId="1196399E" w:rsidR="00E131B8" w:rsidRDefault="00E131B8" w:rsidP="00E131B8">
      <w:pPr>
        <w:rPr>
          <w:rFonts w:ascii="Century Gothic" w:hAnsi="Century Gothic"/>
          <w:sz w:val="20"/>
          <w:szCs w:val="20"/>
        </w:rPr>
      </w:pPr>
      <w:r>
        <w:rPr>
          <w:rFonts w:ascii="Century Gothic" w:hAnsi="Century Gothic"/>
          <w:sz w:val="20"/>
          <w:szCs w:val="20"/>
        </w:rPr>
        <w:t>Flash Point, COC, °F</w:t>
      </w:r>
      <w:r>
        <w:rPr>
          <w:rFonts w:ascii="Century Gothic" w:hAnsi="Century Gothic"/>
          <w:sz w:val="20"/>
          <w:szCs w:val="20"/>
        </w:rPr>
        <w:tab/>
      </w:r>
      <w:r>
        <w:rPr>
          <w:rFonts w:ascii="Century Gothic" w:hAnsi="Century Gothic"/>
          <w:sz w:val="20"/>
          <w:szCs w:val="20"/>
        </w:rPr>
        <w:tab/>
      </w:r>
      <w:r w:rsidR="009C0517">
        <w:rPr>
          <w:rFonts w:ascii="Century Gothic" w:hAnsi="Century Gothic"/>
          <w:sz w:val="20"/>
          <w:szCs w:val="20"/>
        </w:rPr>
        <w:t>400</w:t>
      </w:r>
      <w:r w:rsidR="009C0517">
        <w:rPr>
          <w:rFonts w:ascii="Century Gothic" w:hAnsi="Century Gothic"/>
          <w:sz w:val="20"/>
          <w:szCs w:val="20"/>
        </w:rPr>
        <w:tab/>
      </w:r>
      <w:r w:rsidR="009C0517">
        <w:rPr>
          <w:rFonts w:ascii="Century Gothic" w:hAnsi="Century Gothic"/>
          <w:sz w:val="20"/>
          <w:szCs w:val="20"/>
        </w:rPr>
        <w:tab/>
      </w:r>
      <w:r w:rsidR="00D74800">
        <w:rPr>
          <w:rFonts w:ascii="Century Gothic" w:hAnsi="Century Gothic"/>
          <w:sz w:val="20"/>
          <w:szCs w:val="20"/>
        </w:rPr>
        <w:t xml:space="preserve"> </w:t>
      </w:r>
      <w:r>
        <w:rPr>
          <w:rFonts w:ascii="Century Gothic" w:hAnsi="Century Gothic"/>
          <w:sz w:val="20"/>
          <w:szCs w:val="20"/>
        </w:rPr>
        <w:t>430</w:t>
      </w:r>
      <w:r>
        <w:rPr>
          <w:rFonts w:ascii="Century Gothic" w:hAnsi="Century Gothic"/>
          <w:sz w:val="20"/>
          <w:szCs w:val="20"/>
        </w:rPr>
        <w:tab/>
      </w:r>
      <w:r>
        <w:rPr>
          <w:rFonts w:ascii="Century Gothic" w:hAnsi="Century Gothic"/>
          <w:sz w:val="20"/>
          <w:szCs w:val="20"/>
        </w:rPr>
        <w:tab/>
        <w:t>435</w:t>
      </w:r>
      <w:r>
        <w:rPr>
          <w:rFonts w:ascii="Century Gothic" w:hAnsi="Century Gothic"/>
          <w:sz w:val="20"/>
          <w:szCs w:val="20"/>
        </w:rPr>
        <w:tab/>
      </w:r>
      <w:r w:rsidR="00D74800">
        <w:rPr>
          <w:rFonts w:ascii="Century Gothic" w:hAnsi="Century Gothic"/>
          <w:sz w:val="20"/>
          <w:szCs w:val="20"/>
        </w:rPr>
        <w:t xml:space="preserve">  435</w:t>
      </w:r>
      <w:r>
        <w:rPr>
          <w:rFonts w:ascii="Century Gothic" w:hAnsi="Century Gothic"/>
          <w:sz w:val="20"/>
          <w:szCs w:val="20"/>
        </w:rPr>
        <w:tab/>
      </w:r>
      <w:r w:rsidR="00D74800">
        <w:rPr>
          <w:rFonts w:ascii="Century Gothic" w:hAnsi="Century Gothic"/>
          <w:sz w:val="20"/>
          <w:szCs w:val="20"/>
        </w:rPr>
        <w:t xml:space="preserve">    </w:t>
      </w:r>
      <w:r>
        <w:rPr>
          <w:rFonts w:ascii="Century Gothic" w:hAnsi="Century Gothic"/>
          <w:sz w:val="20"/>
          <w:szCs w:val="20"/>
        </w:rPr>
        <w:t>450</w:t>
      </w:r>
      <w:r>
        <w:rPr>
          <w:rFonts w:ascii="Century Gothic" w:hAnsi="Century Gothic"/>
          <w:sz w:val="20"/>
          <w:szCs w:val="20"/>
        </w:rPr>
        <w:tab/>
      </w:r>
      <w:r>
        <w:rPr>
          <w:rFonts w:ascii="Century Gothic" w:hAnsi="Century Gothic"/>
          <w:sz w:val="20"/>
          <w:szCs w:val="20"/>
        </w:rPr>
        <w:tab/>
        <w:t>450</w:t>
      </w:r>
    </w:p>
    <w:p w14:paraId="43E183EB" w14:textId="5B22E2B5" w:rsidR="00E131B8" w:rsidRDefault="00E131B8" w:rsidP="00E131B8">
      <w:pPr>
        <w:rPr>
          <w:rFonts w:ascii="Century Gothic" w:hAnsi="Century Gothic"/>
          <w:sz w:val="20"/>
          <w:szCs w:val="20"/>
        </w:rPr>
      </w:pPr>
      <w:r>
        <w:rPr>
          <w:rFonts w:ascii="Century Gothic" w:hAnsi="Century Gothic"/>
          <w:sz w:val="20"/>
          <w:szCs w:val="20"/>
        </w:rPr>
        <w:t>Pour Point, °F</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D74800">
        <w:rPr>
          <w:rFonts w:ascii="Century Gothic" w:hAnsi="Century Gothic"/>
          <w:sz w:val="20"/>
          <w:szCs w:val="20"/>
        </w:rPr>
        <w:t xml:space="preserve"> </w:t>
      </w:r>
      <w:r w:rsidR="009C0517">
        <w:rPr>
          <w:rFonts w:ascii="Century Gothic" w:hAnsi="Century Gothic"/>
          <w:sz w:val="20"/>
          <w:szCs w:val="20"/>
        </w:rPr>
        <w:t>-35</w:t>
      </w:r>
      <w:r w:rsidR="00D74800">
        <w:rPr>
          <w:rFonts w:ascii="Century Gothic" w:hAnsi="Century Gothic"/>
          <w:sz w:val="20"/>
          <w:szCs w:val="20"/>
        </w:rPr>
        <w:t xml:space="preserve"> </w:t>
      </w:r>
      <w:r w:rsidR="009C0517">
        <w:rPr>
          <w:rFonts w:ascii="Century Gothic" w:hAnsi="Century Gothic"/>
          <w:sz w:val="20"/>
          <w:szCs w:val="20"/>
        </w:rPr>
        <w:tab/>
      </w:r>
      <w:r w:rsidR="009C0517">
        <w:rPr>
          <w:rFonts w:ascii="Century Gothic" w:hAnsi="Century Gothic"/>
          <w:sz w:val="20"/>
          <w:szCs w:val="20"/>
        </w:rPr>
        <w:tab/>
      </w:r>
      <w:r>
        <w:rPr>
          <w:rFonts w:ascii="Century Gothic" w:hAnsi="Century Gothic"/>
          <w:sz w:val="20"/>
          <w:szCs w:val="20"/>
        </w:rPr>
        <w:t>-30</w:t>
      </w:r>
      <w:r>
        <w:rPr>
          <w:rFonts w:ascii="Century Gothic" w:hAnsi="Century Gothic"/>
          <w:sz w:val="20"/>
          <w:szCs w:val="20"/>
        </w:rPr>
        <w:tab/>
      </w:r>
      <w:r>
        <w:rPr>
          <w:rFonts w:ascii="Century Gothic" w:hAnsi="Century Gothic"/>
          <w:sz w:val="20"/>
          <w:szCs w:val="20"/>
        </w:rPr>
        <w:tab/>
        <w:t>-20</w:t>
      </w:r>
      <w:r>
        <w:rPr>
          <w:rFonts w:ascii="Century Gothic" w:hAnsi="Century Gothic"/>
          <w:sz w:val="20"/>
          <w:szCs w:val="20"/>
        </w:rPr>
        <w:tab/>
      </w:r>
      <w:r w:rsidR="00D74800">
        <w:rPr>
          <w:rFonts w:ascii="Century Gothic" w:hAnsi="Century Gothic"/>
          <w:sz w:val="20"/>
          <w:szCs w:val="20"/>
        </w:rPr>
        <w:t xml:space="preserve">  -20</w:t>
      </w:r>
      <w:r>
        <w:rPr>
          <w:rFonts w:ascii="Century Gothic" w:hAnsi="Century Gothic"/>
          <w:sz w:val="20"/>
          <w:szCs w:val="20"/>
        </w:rPr>
        <w:tab/>
      </w:r>
      <w:r w:rsidR="00D74800">
        <w:rPr>
          <w:rFonts w:ascii="Century Gothic" w:hAnsi="Century Gothic"/>
          <w:sz w:val="20"/>
          <w:szCs w:val="20"/>
        </w:rPr>
        <w:t xml:space="preserve">    </w:t>
      </w:r>
      <w:r>
        <w:rPr>
          <w:rFonts w:ascii="Century Gothic" w:hAnsi="Century Gothic"/>
          <w:sz w:val="20"/>
          <w:szCs w:val="20"/>
        </w:rPr>
        <w:t>-20</w:t>
      </w:r>
      <w:r>
        <w:rPr>
          <w:rFonts w:ascii="Century Gothic" w:hAnsi="Century Gothic"/>
          <w:sz w:val="20"/>
          <w:szCs w:val="20"/>
        </w:rPr>
        <w:tab/>
      </w:r>
      <w:r>
        <w:rPr>
          <w:rFonts w:ascii="Century Gothic" w:hAnsi="Century Gothic"/>
          <w:sz w:val="20"/>
          <w:szCs w:val="20"/>
        </w:rPr>
        <w:tab/>
        <w:t>-10</w:t>
      </w:r>
    </w:p>
    <w:p w14:paraId="3D8EA3CB" w14:textId="4F0CCAFA" w:rsidR="00E131B8" w:rsidRDefault="00E131B8" w:rsidP="00E131B8">
      <w:pPr>
        <w:rPr>
          <w:rFonts w:ascii="Century Gothic" w:hAnsi="Century Gothic"/>
          <w:sz w:val="20"/>
          <w:szCs w:val="20"/>
        </w:rPr>
      </w:pPr>
      <w:r>
        <w:rPr>
          <w:rFonts w:ascii="Century Gothic" w:hAnsi="Century Gothic"/>
          <w:sz w:val="20"/>
          <w:szCs w:val="20"/>
        </w:rPr>
        <w:t>Oxidation Astm D943</w:t>
      </w:r>
      <w:r>
        <w:rPr>
          <w:rFonts w:ascii="Century Gothic" w:hAnsi="Century Gothic"/>
          <w:sz w:val="20"/>
          <w:szCs w:val="20"/>
        </w:rPr>
        <w:tab/>
      </w:r>
      <w:r>
        <w:rPr>
          <w:rFonts w:ascii="Century Gothic" w:hAnsi="Century Gothic"/>
          <w:sz w:val="20"/>
          <w:szCs w:val="20"/>
        </w:rPr>
        <w:tab/>
      </w:r>
      <w:r w:rsidR="009C0517">
        <w:rPr>
          <w:rFonts w:ascii="Century Gothic" w:hAnsi="Century Gothic"/>
          <w:sz w:val="20"/>
          <w:szCs w:val="20"/>
        </w:rPr>
        <w:t>9000</w:t>
      </w:r>
      <w:r w:rsidR="009C0517">
        <w:rPr>
          <w:rFonts w:ascii="Century Gothic" w:hAnsi="Century Gothic"/>
          <w:sz w:val="20"/>
          <w:szCs w:val="20"/>
        </w:rPr>
        <w:tab/>
      </w:r>
      <w:r w:rsidR="009C0517">
        <w:rPr>
          <w:rFonts w:ascii="Century Gothic" w:hAnsi="Century Gothic"/>
          <w:sz w:val="20"/>
          <w:szCs w:val="20"/>
        </w:rPr>
        <w:tab/>
      </w:r>
      <w:r>
        <w:rPr>
          <w:rFonts w:ascii="Century Gothic" w:hAnsi="Century Gothic"/>
          <w:sz w:val="20"/>
          <w:szCs w:val="20"/>
        </w:rPr>
        <w:t>&gt;9000</w:t>
      </w:r>
      <w:r>
        <w:rPr>
          <w:rFonts w:ascii="Century Gothic" w:hAnsi="Century Gothic"/>
          <w:sz w:val="20"/>
          <w:szCs w:val="20"/>
        </w:rPr>
        <w:tab/>
      </w:r>
      <w:r>
        <w:rPr>
          <w:rFonts w:ascii="Century Gothic" w:hAnsi="Century Gothic"/>
          <w:sz w:val="20"/>
          <w:szCs w:val="20"/>
        </w:rPr>
        <w:tab/>
        <w:t>9000</w:t>
      </w:r>
      <w:r>
        <w:rPr>
          <w:rFonts w:ascii="Century Gothic" w:hAnsi="Century Gothic"/>
          <w:sz w:val="20"/>
          <w:szCs w:val="20"/>
        </w:rPr>
        <w:tab/>
      </w:r>
      <w:r w:rsidR="00D74800">
        <w:rPr>
          <w:rFonts w:ascii="Century Gothic" w:hAnsi="Century Gothic"/>
          <w:sz w:val="20"/>
          <w:szCs w:val="20"/>
        </w:rPr>
        <w:t xml:space="preserve">  9000</w:t>
      </w:r>
      <w:r>
        <w:rPr>
          <w:rFonts w:ascii="Century Gothic" w:hAnsi="Century Gothic"/>
          <w:sz w:val="20"/>
          <w:szCs w:val="20"/>
        </w:rPr>
        <w:tab/>
      </w:r>
      <w:r w:rsidR="00D74800">
        <w:rPr>
          <w:rFonts w:ascii="Century Gothic" w:hAnsi="Century Gothic"/>
          <w:sz w:val="20"/>
          <w:szCs w:val="20"/>
        </w:rPr>
        <w:t xml:space="preserve">    </w:t>
      </w:r>
      <w:r>
        <w:rPr>
          <w:rFonts w:ascii="Century Gothic" w:hAnsi="Century Gothic"/>
          <w:sz w:val="20"/>
          <w:szCs w:val="20"/>
        </w:rPr>
        <w:t>9000</w:t>
      </w:r>
      <w:r>
        <w:rPr>
          <w:rFonts w:ascii="Century Gothic" w:hAnsi="Century Gothic"/>
          <w:sz w:val="20"/>
          <w:szCs w:val="20"/>
        </w:rPr>
        <w:tab/>
      </w:r>
      <w:r>
        <w:rPr>
          <w:rFonts w:ascii="Century Gothic" w:hAnsi="Century Gothic"/>
          <w:sz w:val="20"/>
          <w:szCs w:val="20"/>
        </w:rPr>
        <w:tab/>
        <w:t>9000</w:t>
      </w:r>
    </w:p>
    <w:p w14:paraId="242E674F" w14:textId="77777777" w:rsidR="00E131B8" w:rsidRDefault="00E131B8" w:rsidP="00E131B8">
      <w:pPr>
        <w:rPr>
          <w:rFonts w:ascii="Century Gothic" w:hAnsi="Century Gothic"/>
          <w:sz w:val="20"/>
          <w:szCs w:val="20"/>
        </w:rPr>
      </w:pPr>
    </w:p>
    <w:p w14:paraId="233DFCE5" w14:textId="77777777" w:rsidR="00E131B8" w:rsidRDefault="00E131B8" w:rsidP="00E131B8">
      <w:pPr>
        <w:rPr>
          <w:rFonts w:ascii="Century Gothic" w:hAnsi="Century Gothic"/>
          <w:sz w:val="20"/>
          <w:szCs w:val="20"/>
        </w:rPr>
      </w:pPr>
    </w:p>
    <w:p w14:paraId="1C1BA3B4" w14:textId="77777777" w:rsidR="00E131B8" w:rsidRDefault="00E131B8" w:rsidP="00E131B8">
      <w:pPr>
        <w:rPr>
          <w:rFonts w:ascii="Century Gothic" w:hAnsi="Century Gothic"/>
          <w:sz w:val="20"/>
          <w:szCs w:val="20"/>
        </w:rPr>
      </w:pPr>
    </w:p>
    <w:p w14:paraId="6B63E0F1" w14:textId="77777777" w:rsidR="00E131B8" w:rsidRDefault="00E131B8" w:rsidP="00E131B8">
      <w:pPr>
        <w:rPr>
          <w:rFonts w:ascii="Century Gothic" w:hAnsi="Century Gothic"/>
          <w:b/>
          <w:sz w:val="20"/>
          <w:szCs w:val="20"/>
        </w:rPr>
      </w:pPr>
      <w:r>
        <w:rPr>
          <w:rFonts w:ascii="Century Gothic" w:hAnsi="Century Gothic"/>
          <w:b/>
          <w:sz w:val="20"/>
          <w:szCs w:val="20"/>
        </w:rPr>
        <w:t>Product Bench Test</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Method</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Results</w:t>
      </w:r>
    </w:p>
    <w:p w14:paraId="71B9725C" w14:textId="77777777" w:rsidR="00E131B8" w:rsidRDefault="00E131B8" w:rsidP="00E131B8">
      <w:pPr>
        <w:rPr>
          <w:rFonts w:ascii="Century Gothic" w:hAnsi="Century Gothic"/>
          <w:b/>
          <w:sz w:val="20"/>
          <w:szCs w:val="20"/>
        </w:rPr>
      </w:pPr>
    </w:p>
    <w:p w14:paraId="72653A84" w14:textId="77777777" w:rsidR="00E131B8" w:rsidRDefault="00E131B8" w:rsidP="00E131B8">
      <w:pPr>
        <w:rPr>
          <w:rFonts w:ascii="Century Gothic" w:hAnsi="Century Gothic"/>
          <w:sz w:val="20"/>
          <w:szCs w:val="20"/>
        </w:rPr>
      </w:pPr>
      <w:r>
        <w:rPr>
          <w:rFonts w:ascii="Century Gothic" w:hAnsi="Century Gothic"/>
          <w:sz w:val="20"/>
          <w:szCs w:val="20"/>
        </w:rPr>
        <w:t>Copper Corrosion</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 130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1B</w:t>
      </w:r>
    </w:p>
    <w:p w14:paraId="3082C6FA" w14:textId="77777777" w:rsidR="00E131B8" w:rsidRDefault="00E131B8" w:rsidP="00E131B8">
      <w:pPr>
        <w:rPr>
          <w:rFonts w:ascii="Century Gothic" w:hAnsi="Century Gothic"/>
          <w:sz w:val="20"/>
          <w:szCs w:val="20"/>
        </w:rPr>
      </w:pPr>
    </w:p>
    <w:p w14:paraId="24182363" w14:textId="77777777" w:rsidR="00E131B8" w:rsidRDefault="00E131B8" w:rsidP="00E131B8">
      <w:pPr>
        <w:rPr>
          <w:rFonts w:ascii="Century Gothic" w:hAnsi="Century Gothic"/>
          <w:sz w:val="20"/>
          <w:szCs w:val="20"/>
        </w:rPr>
      </w:pPr>
      <w:r>
        <w:rPr>
          <w:rFonts w:ascii="Century Gothic" w:hAnsi="Century Gothic"/>
          <w:sz w:val="20"/>
          <w:szCs w:val="20"/>
        </w:rPr>
        <w:t>Steel Corrosion</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 665 A, B</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Pass</w:t>
      </w:r>
    </w:p>
    <w:p w14:paraId="4D125A24" w14:textId="77777777" w:rsidR="00E131B8" w:rsidRDefault="00E131B8" w:rsidP="00E131B8">
      <w:pPr>
        <w:rPr>
          <w:rFonts w:ascii="Century Gothic" w:hAnsi="Century Gothic"/>
          <w:sz w:val="20"/>
          <w:szCs w:val="20"/>
        </w:rPr>
      </w:pPr>
      <w:r>
        <w:rPr>
          <w:rFonts w:ascii="Century Gothic" w:hAnsi="Century Gothic"/>
          <w:sz w:val="20"/>
          <w:szCs w:val="20"/>
        </w:rPr>
        <w:tab/>
      </w:r>
    </w:p>
    <w:p w14:paraId="5418F45D" w14:textId="77777777" w:rsidR="00E131B8" w:rsidRDefault="00E131B8" w:rsidP="00E131B8">
      <w:pPr>
        <w:rPr>
          <w:rFonts w:ascii="Century Gothic" w:hAnsi="Century Gothic"/>
          <w:sz w:val="20"/>
          <w:szCs w:val="20"/>
        </w:rPr>
      </w:pPr>
      <w:r>
        <w:rPr>
          <w:rFonts w:ascii="Century Gothic" w:hAnsi="Century Gothic"/>
          <w:sz w:val="20"/>
          <w:szCs w:val="20"/>
        </w:rPr>
        <w:t>Demulsibility</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 1401</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40-40-0 (15)</w:t>
      </w:r>
    </w:p>
    <w:p w14:paraId="5C637318" w14:textId="77777777" w:rsidR="00E131B8" w:rsidRDefault="00E131B8" w:rsidP="00E131B8">
      <w:pPr>
        <w:rPr>
          <w:rFonts w:ascii="Century Gothic" w:hAnsi="Century Gothic"/>
          <w:sz w:val="20"/>
          <w:szCs w:val="20"/>
        </w:rPr>
      </w:pPr>
    </w:p>
    <w:p w14:paraId="6E433B5B" w14:textId="77777777" w:rsidR="00E131B8" w:rsidRDefault="00E131B8" w:rsidP="00E131B8">
      <w:pPr>
        <w:rPr>
          <w:rFonts w:ascii="Century Gothic" w:hAnsi="Century Gothic"/>
          <w:sz w:val="20"/>
          <w:szCs w:val="20"/>
        </w:rPr>
      </w:pPr>
      <w:r>
        <w:rPr>
          <w:rFonts w:ascii="Century Gothic" w:hAnsi="Century Gothic"/>
          <w:sz w:val="20"/>
          <w:szCs w:val="20"/>
        </w:rPr>
        <w:t>Foam Sequence III</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 892</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20/0</w:t>
      </w:r>
    </w:p>
    <w:p w14:paraId="2448F185" w14:textId="77777777" w:rsidR="00E131B8" w:rsidRDefault="00E131B8" w:rsidP="00E131B8">
      <w:pPr>
        <w:rPr>
          <w:rFonts w:ascii="Century Gothic" w:hAnsi="Century Gothic"/>
          <w:sz w:val="20"/>
          <w:szCs w:val="20"/>
        </w:rPr>
      </w:pPr>
    </w:p>
    <w:p w14:paraId="1D663EAE" w14:textId="77777777" w:rsidR="00E131B8" w:rsidRDefault="00E131B8" w:rsidP="00E131B8">
      <w:pPr>
        <w:rPr>
          <w:rFonts w:ascii="Century Gothic" w:hAnsi="Century Gothic"/>
          <w:sz w:val="20"/>
          <w:szCs w:val="20"/>
        </w:rPr>
      </w:pPr>
      <w:r>
        <w:rPr>
          <w:rFonts w:ascii="Century Gothic" w:hAnsi="Century Gothic"/>
          <w:sz w:val="20"/>
          <w:szCs w:val="20"/>
        </w:rPr>
        <w:t>Thermal Stability</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 2070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767F57FF" w14:textId="77777777" w:rsidR="00E131B8" w:rsidRDefault="00E131B8" w:rsidP="00E131B8">
      <w:pPr>
        <w:rPr>
          <w:rFonts w:ascii="Century Gothic" w:hAnsi="Century Gothic"/>
          <w:sz w:val="20"/>
          <w:szCs w:val="20"/>
        </w:rPr>
      </w:pPr>
      <w:r>
        <w:rPr>
          <w:rFonts w:ascii="Century Gothic" w:hAnsi="Century Gothic"/>
          <w:sz w:val="20"/>
          <w:szCs w:val="20"/>
        </w:rPr>
        <w:tab/>
        <w:t>Appearance of Copper Rod</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6</w:t>
      </w:r>
    </w:p>
    <w:p w14:paraId="0E5FDA16" w14:textId="77777777" w:rsidR="00E131B8" w:rsidRDefault="00E131B8" w:rsidP="00E131B8">
      <w:pPr>
        <w:rPr>
          <w:rFonts w:ascii="Century Gothic" w:hAnsi="Century Gothic"/>
          <w:sz w:val="20"/>
          <w:szCs w:val="20"/>
        </w:rPr>
      </w:pPr>
      <w:r>
        <w:rPr>
          <w:rFonts w:ascii="Century Gothic" w:hAnsi="Century Gothic"/>
          <w:sz w:val="20"/>
          <w:szCs w:val="20"/>
        </w:rPr>
        <w:tab/>
        <w:t>Appearance of Steel Rod</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w:t>
      </w:r>
    </w:p>
    <w:p w14:paraId="0E3E28A1" w14:textId="77777777" w:rsidR="00E131B8" w:rsidRDefault="00E131B8" w:rsidP="00E131B8">
      <w:pPr>
        <w:rPr>
          <w:rFonts w:ascii="Century Gothic" w:hAnsi="Century Gothic"/>
          <w:sz w:val="20"/>
          <w:szCs w:val="20"/>
        </w:rPr>
      </w:pPr>
      <w:r>
        <w:rPr>
          <w:rFonts w:ascii="Century Gothic" w:hAnsi="Century Gothic"/>
          <w:sz w:val="20"/>
          <w:szCs w:val="20"/>
        </w:rPr>
        <w:tab/>
        <w:t>Sludge, mg./100 ml.</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2.8</w:t>
      </w:r>
    </w:p>
    <w:p w14:paraId="01A96988" w14:textId="77777777" w:rsidR="00E131B8" w:rsidRDefault="00E131B8" w:rsidP="00E131B8">
      <w:pPr>
        <w:rPr>
          <w:rFonts w:ascii="Century Gothic" w:hAnsi="Century Gothic"/>
          <w:sz w:val="20"/>
          <w:szCs w:val="20"/>
        </w:rPr>
      </w:pPr>
    </w:p>
    <w:p w14:paraId="5B422CFE" w14:textId="77777777" w:rsidR="00E131B8" w:rsidRDefault="00E131B8" w:rsidP="00E131B8">
      <w:pPr>
        <w:rPr>
          <w:rFonts w:ascii="Century Gothic" w:hAnsi="Century Gothic"/>
          <w:sz w:val="20"/>
          <w:szCs w:val="20"/>
        </w:rPr>
      </w:pPr>
      <w:r>
        <w:rPr>
          <w:rFonts w:ascii="Century Gothic" w:hAnsi="Century Gothic"/>
          <w:sz w:val="20"/>
          <w:szCs w:val="20"/>
        </w:rPr>
        <w:t xml:space="preserve">Hydrolytic Stability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 2619</w:t>
      </w:r>
    </w:p>
    <w:p w14:paraId="14C4FB06" w14:textId="77777777" w:rsidR="00E131B8" w:rsidRDefault="00E131B8" w:rsidP="00E131B8">
      <w:pPr>
        <w:rPr>
          <w:rFonts w:ascii="Century Gothic" w:hAnsi="Century Gothic"/>
          <w:sz w:val="20"/>
          <w:szCs w:val="20"/>
        </w:rPr>
      </w:pPr>
      <w:r>
        <w:rPr>
          <w:rFonts w:ascii="Century Gothic" w:hAnsi="Century Gothic"/>
          <w:sz w:val="20"/>
          <w:szCs w:val="20"/>
        </w:rPr>
        <w:tab/>
        <w:t>Copper wt. loss, mg./cm2</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0.034</w:t>
      </w:r>
    </w:p>
    <w:p w14:paraId="63DEBF96" w14:textId="77777777" w:rsidR="00E131B8" w:rsidRDefault="00E131B8" w:rsidP="00E131B8">
      <w:pPr>
        <w:rPr>
          <w:rFonts w:ascii="Century Gothic" w:hAnsi="Century Gothic"/>
          <w:sz w:val="20"/>
          <w:szCs w:val="20"/>
        </w:rPr>
      </w:pPr>
      <w:r>
        <w:rPr>
          <w:rFonts w:ascii="Century Gothic" w:hAnsi="Century Gothic"/>
          <w:sz w:val="20"/>
          <w:szCs w:val="20"/>
        </w:rPr>
        <w:tab/>
        <w:t>TAN, Water layer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3.7</w:t>
      </w:r>
    </w:p>
    <w:p w14:paraId="7368D659" w14:textId="77777777" w:rsidR="00E131B8" w:rsidRDefault="00E131B8" w:rsidP="00E131B8">
      <w:pPr>
        <w:rPr>
          <w:rFonts w:ascii="Century Gothic" w:hAnsi="Century Gothic"/>
          <w:sz w:val="20"/>
          <w:szCs w:val="20"/>
        </w:rPr>
      </w:pPr>
    </w:p>
    <w:p w14:paraId="17F41403" w14:textId="77777777" w:rsidR="00E131B8" w:rsidRDefault="00E131B8" w:rsidP="00E131B8">
      <w:pPr>
        <w:rPr>
          <w:rFonts w:ascii="Century Gothic" w:hAnsi="Century Gothic"/>
          <w:sz w:val="20"/>
          <w:szCs w:val="20"/>
        </w:rPr>
      </w:pPr>
      <w:r>
        <w:rPr>
          <w:rFonts w:ascii="Century Gothic" w:hAnsi="Century Gothic"/>
          <w:sz w:val="20"/>
          <w:szCs w:val="20"/>
        </w:rPr>
        <w:t>Filtration</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Denison</w:t>
      </w:r>
    </w:p>
    <w:p w14:paraId="09B07E5A" w14:textId="77777777" w:rsidR="00E131B8" w:rsidRDefault="00E131B8" w:rsidP="00E131B8">
      <w:pPr>
        <w:rPr>
          <w:rFonts w:ascii="Century Gothic" w:hAnsi="Century Gothic"/>
          <w:sz w:val="20"/>
          <w:szCs w:val="20"/>
        </w:rPr>
      </w:pPr>
      <w:r>
        <w:rPr>
          <w:rFonts w:ascii="Century Gothic" w:hAnsi="Century Gothic"/>
          <w:sz w:val="20"/>
          <w:szCs w:val="20"/>
        </w:rPr>
        <w:tab/>
        <w:t>Time to filter dry, sec</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165</w:t>
      </w:r>
    </w:p>
    <w:p w14:paraId="52EBEC34" w14:textId="77777777" w:rsidR="00E131B8" w:rsidRDefault="00E131B8" w:rsidP="00E131B8">
      <w:pPr>
        <w:rPr>
          <w:rFonts w:ascii="Century Gothic" w:hAnsi="Century Gothic"/>
          <w:sz w:val="20"/>
          <w:szCs w:val="20"/>
        </w:rPr>
      </w:pPr>
      <w:r>
        <w:rPr>
          <w:rFonts w:ascii="Century Gothic" w:hAnsi="Century Gothic"/>
          <w:sz w:val="20"/>
          <w:szCs w:val="20"/>
        </w:rPr>
        <w:tab/>
        <w:t>Time to filter, 2% water, sec.</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244</w:t>
      </w:r>
    </w:p>
    <w:p w14:paraId="3FD178DB" w14:textId="77777777" w:rsidR="00E131B8" w:rsidRDefault="00E131B8" w:rsidP="00E131B8">
      <w:pPr>
        <w:rPr>
          <w:rFonts w:ascii="Century Gothic" w:hAnsi="Century Gothic"/>
          <w:sz w:val="20"/>
          <w:szCs w:val="20"/>
        </w:rPr>
      </w:pPr>
    </w:p>
    <w:p w14:paraId="62164DF6" w14:textId="77777777" w:rsidR="00E131B8" w:rsidRDefault="00E131B8" w:rsidP="00E131B8">
      <w:pPr>
        <w:rPr>
          <w:rFonts w:ascii="Century Gothic" w:hAnsi="Century Gothic"/>
          <w:sz w:val="20"/>
          <w:szCs w:val="20"/>
        </w:rPr>
      </w:pPr>
      <w:r>
        <w:rPr>
          <w:rFonts w:ascii="Century Gothic" w:hAnsi="Century Gothic"/>
          <w:sz w:val="20"/>
          <w:szCs w:val="20"/>
        </w:rPr>
        <w:t>Filtration</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AFNOR</w:t>
      </w:r>
    </w:p>
    <w:p w14:paraId="0CB9BF7F" w14:textId="77777777" w:rsidR="00E131B8" w:rsidRDefault="00E131B8" w:rsidP="00E131B8">
      <w:pPr>
        <w:rPr>
          <w:rFonts w:ascii="Century Gothic" w:hAnsi="Century Gothic"/>
          <w:sz w:val="20"/>
          <w:szCs w:val="20"/>
        </w:rPr>
      </w:pPr>
      <w:r>
        <w:rPr>
          <w:rFonts w:ascii="Century Gothic" w:hAnsi="Century Gothic"/>
          <w:sz w:val="20"/>
          <w:szCs w:val="20"/>
        </w:rPr>
        <w:tab/>
        <w:t>Dry, Fl</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1.08</w:t>
      </w:r>
    </w:p>
    <w:p w14:paraId="4CF4188B" w14:textId="77777777" w:rsidR="00E131B8" w:rsidRDefault="00E131B8" w:rsidP="00E131B8">
      <w:pPr>
        <w:rPr>
          <w:rFonts w:ascii="Century Gothic" w:hAnsi="Century Gothic"/>
          <w:sz w:val="20"/>
          <w:szCs w:val="20"/>
        </w:rPr>
      </w:pPr>
      <w:r>
        <w:rPr>
          <w:rFonts w:ascii="Century Gothic" w:hAnsi="Century Gothic"/>
          <w:sz w:val="20"/>
          <w:szCs w:val="20"/>
        </w:rPr>
        <w:tab/>
        <w:t>Wet, Fl</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1.28</w:t>
      </w:r>
    </w:p>
    <w:p w14:paraId="4B5E692F" w14:textId="77777777" w:rsidR="00E131B8" w:rsidRDefault="00E131B8" w:rsidP="00E131B8">
      <w:pPr>
        <w:rPr>
          <w:rFonts w:ascii="Century Gothic" w:hAnsi="Century Gothic"/>
          <w:sz w:val="20"/>
          <w:szCs w:val="20"/>
        </w:rPr>
      </w:pPr>
    </w:p>
    <w:p w14:paraId="7FF5FDFF" w14:textId="77777777" w:rsidR="00E131B8" w:rsidRDefault="00E131B8" w:rsidP="00E131B8">
      <w:pPr>
        <w:rPr>
          <w:rFonts w:ascii="Century Gothic" w:hAnsi="Century Gothic"/>
          <w:sz w:val="20"/>
          <w:szCs w:val="20"/>
        </w:rPr>
      </w:pPr>
      <w:r>
        <w:rPr>
          <w:rFonts w:ascii="Century Gothic" w:hAnsi="Century Gothic"/>
          <w:sz w:val="20"/>
          <w:szCs w:val="20"/>
        </w:rPr>
        <w:t>Wear, Four Ball, scar, mm.</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 4172</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1B1E1C3F" w14:textId="77777777" w:rsidR="00E131B8" w:rsidRDefault="00E131B8" w:rsidP="00E131B8">
      <w:pPr>
        <w:rPr>
          <w:rFonts w:ascii="Century Gothic" w:hAnsi="Century Gothic"/>
          <w:sz w:val="20"/>
          <w:szCs w:val="20"/>
        </w:rPr>
      </w:pPr>
      <w:r>
        <w:rPr>
          <w:rFonts w:ascii="Century Gothic" w:hAnsi="Century Gothic"/>
          <w:sz w:val="20"/>
          <w:szCs w:val="20"/>
        </w:rPr>
        <w:tab/>
        <w:t>Conditions – 40 kg., 1800 rpm, 130 °F, 1hr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0.40</w:t>
      </w:r>
    </w:p>
    <w:p w14:paraId="6D2E530F" w14:textId="77777777" w:rsidR="00E131B8" w:rsidRDefault="00E131B8" w:rsidP="00E131B8">
      <w:pPr>
        <w:rPr>
          <w:rFonts w:ascii="Century Gothic" w:hAnsi="Century Gothic"/>
          <w:sz w:val="20"/>
          <w:szCs w:val="20"/>
        </w:rPr>
      </w:pPr>
    </w:p>
    <w:p w14:paraId="25354CCE" w14:textId="77777777" w:rsidR="00E131B8" w:rsidRDefault="00E131B8" w:rsidP="00E131B8">
      <w:pPr>
        <w:rPr>
          <w:rFonts w:ascii="Century Gothic" w:hAnsi="Century Gothic"/>
          <w:sz w:val="20"/>
          <w:szCs w:val="20"/>
        </w:rPr>
      </w:pPr>
      <w:r>
        <w:rPr>
          <w:rFonts w:ascii="Century Gothic" w:hAnsi="Century Gothic"/>
          <w:sz w:val="20"/>
          <w:szCs w:val="20"/>
        </w:rPr>
        <w:t>Oxidation, hr.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 943</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7600</w:t>
      </w:r>
    </w:p>
    <w:p w14:paraId="08D0331C" w14:textId="77777777" w:rsidR="00E131B8" w:rsidRDefault="00E131B8" w:rsidP="00E131B8">
      <w:pPr>
        <w:rPr>
          <w:rFonts w:ascii="Century Gothic" w:hAnsi="Century Gothic"/>
          <w:sz w:val="20"/>
          <w:szCs w:val="20"/>
        </w:rPr>
      </w:pPr>
    </w:p>
    <w:p w14:paraId="36457C75" w14:textId="77777777" w:rsidR="00E131B8" w:rsidRDefault="00E131B8" w:rsidP="00E131B8">
      <w:pPr>
        <w:rPr>
          <w:rFonts w:ascii="Century Gothic" w:hAnsi="Century Gothic"/>
          <w:sz w:val="20"/>
          <w:szCs w:val="20"/>
        </w:rPr>
      </w:pPr>
      <w:r>
        <w:rPr>
          <w:rFonts w:ascii="Century Gothic" w:hAnsi="Century Gothic"/>
          <w:sz w:val="20"/>
          <w:szCs w:val="20"/>
        </w:rPr>
        <w:t>Oxidation, 1000 hr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 4310</w:t>
      </w:r>
      <w:r>
        <w:rPr>
          <w:rFonts w:ascii="Century Gothic" w:hAnsi="Century Gothic"/>
          <w:sz w:val="20"/>
          <w:szCs w:val="20"/>
        </w:rPr>
        <w:tab/>
      </w:r>
    </w:p>
    <w:p w14:paraId="22C472B1" w14:textId="77777777" w:rsidR="00E131B8" w:rsidRDefault="00E131B8" w:rsidP="00E131B8">
      <w:pPr>
        <w:rPr>
          <w:rFonts w:ascii="Century Gothic" w:hAnsi="Century Gothic"/>
          <w:sz w:val="20"/>
          <w:szCs w:val="20"/>
        </w:rPr>
      </w:pPr>
      <w:r>
        <w:rPr>
          <w:rFonts w:ascii="Century Gothic" w:hAnsi="Century Gothic"/>
          <w:sz w:val="20"/>
          <w:szCs w:val="20"/>
        </w:rPr>
        <w:tab/>
        <w:t>Cu, mg.</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10.7</w:t>
      </w:r>
    </w:p>
    <w:p w14:paraId="6570B023" w14:textId="77777777" w:rsidR="00E131B8" w:rsidRDefault="00E131B8" w:rsidP="00E131B8">
      <w:pPr>
        <w:rPr>
          <w:rFonts w:ascii="Century Gothic" w:hAnsi="Century Gothic"/>
          <w:sz w:val="20"/>
          <w:szCs w:val="20"/>
        </w:rPr>
      </w:pPr>
      <w:r>
        <w:rPr>
          <w:rFonts w:ascii="Century Gothic" w:hAnsi="Century Gothic"/>
          <w:sz w:val="20"/>
          <w:szCs w:val="20"/>
        </w:rPr>
        <w:tab/>
        <w:t>Fe, mg.</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&lt;1</w:t>
      </w:r>
    </w:p>
    <w:p w14:paraId="2F2225A1" w14:textId="77777777" w:rsidR="00E131B8" w:rsidRDefault="00E131B8" w:rsidP="00E131B8">
      <w:pPr>
        <w:rPr>
          <w:rFonts w:ascii="Century Gothic" w:hAnsi="Century Gothic"/>
          <w:sz w:val="20"/>
          <w:szCs w:val="20"/>
        </w:rPr>
      </w:pPr>
      <w:r>
        <w:rPr>
          <w:rFonts w:ascii="Century Gothic" w:hAnsi="Century Gothic"/>
          <w:sz w:val="20"/>
          <w:szCs w:val="20"/>
        </w:rPr>
        <w:tab/>
        <w:t>Total sludge, mg.</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24.6</w:t>
      </w:r>
    </w:p>
    <w:p w14:paraId="4C0A4F14" w14:textId="77777777" w:rsidR="00E131B8" w:rsidRDefault="00E131B8" w:rsidP="00E131B8">
      <w:pPr>
        <w:rPr>
          <w:rFonts w:ascii="Century Gothic" w:hAnsi="Century Gothic"/>
          <w:sz w:val="20"/>
          <w:szCs w:val="20"/>
        </w:rPr>
      </w:pPr>
    </w:p>
    <w:p w14:paraId="428897F2" w14:textId="77777777" w:rsidR="00E131B8" w:rsidRDefault="00E131B8" w:rsidP="00E131B8">
      <w:pPr>
        <w:rPr>
          <w:rFonts w:ascii="Century Gothic" w:hAnsi="Century Gothic"/>
          <w:sz w:val="20"/>
          <w:szCs w:val="20"/>
        </w:rPr>
      </w:pPr>
      <w:r>
        <w:rPr>
          <w:rFonts w:ascii="Century Gothic" w:hAnsi="Century Gothic"/>
          <w:sz w:val="20"/>
          <w:szCs w:val="20"/>
        </w:rPr>
        <w:t>EP, Four Ball</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 2783</w:t>
      </w:r>
    </w:p>
    <w:p w14:paraId="0D39E50D" w14:textId="77777777" w:rsidR="00E131B8" w:rsidRDefault="00E131B8" w:rsidP="00E131B8">
      <w:pPr>
        <w:rPr>
          <w:rFonts w:ascii="Century Gothic" w:hAnsi="Century Gothic"/>
          <w:sz w:val="20"/>
          <w:szCs w:val="20"/>
        </w:rPr>
      </w:pPr>
      <w:r>
        <w:rPr>
          <w:rFonts w:ascii="Century Gothic" w:hAnsi="Century Gothic"/>
          <w:sz w:val="20"/>
          <w:szCs w:val="20"/>
        </w:rPr>
        <w:tab/>
        <w:t>LWI</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33.95</w:t>
      </w:r>
    </w:p>
    <w:p w14:paraId="0114D7CD" w14:textId="77777777" w:rsidR="00E131B8" w:rsidRDefault="00E131B8" w:rsidP="00E131B8">
      <w:pPr>
        <w:rPr>
          <w:rFonts w:ascii="Century Gothic" w:hAnsi="Century Gothic"/>
          <w:sz w:val="20"/>
          <w:szCs w:val="20"/>
        </w:rPr>
      </w:pPr>
      <w:r>
        <w:rPr>
          <w:rFonts w:ascii="Century Gothic" w:hAnsi="Century Gothic"/>
          <w:sz w:val="20"/>
          <w:szCs w:val="20"/>
        </w:rPr>
        <w:tab/>
        <w:t xml:space="preserve">Weld Load, kg.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126</w:t>
      </w:r>
    </w:p>
    <w:p w14:paraId="17A7902B" w14:textId="77777777" w:rsidR="00E131B8" w:rsidRDefault="00E131B8" w:rsidP="00E131B8">
      <w:pPr>
        <w:rPr>
          <w:rFonts w:ascii="Century Gothic" w:hAnsi="Century Gothic"/>
          <w:sz w:val="20"/>
          <w:szCs w:val="20"/>
        </w:rPr>
      </w:pPr>
      <w:r>
        <w:rPr>
          <w:rFonts w:ascii="Century Gothic" w:hAnsi="Century Gothic"/>
          <w:sz w:val="20"/>
          <w:szCs w:val="20"/>
        </w:rPr>
        <w:tab/>
      </w:r>
    </w:p>
    <w:p w14:paraId="12527A0C" w14:textId="77777777" w:rsidR="00B159E7" w:rsidRDefault="00B159E7"/>
    <w:p w14:paraId="0120D4B9" w14:textId="77777777" w:rsidR="00614941" w:rsidRPr="00614941" w:rsidRDefault="00614941">
      <w:pPr>
        <w:rPr>
          <w:sz w:val="20"/>
          <w:szCs w:val="20"/>
        </w:rPr>
      </w:pPr>
    </w:p>
    <w:p w14:paraId="638D7B6F" w14:textId="77777777" w:rsidR="00614941" w:rsidRPr="00614941" w:rsidRDefault="00614941" w:rsidP="00614941">
      <w:pPr>
        <w:jc w:val="center"/>
        <w:rPr>
          <w:rFonts w:ascii="Century Gothic" w:hAnsi="Century Gothic"/>
          <w:sz w:val="20"/>
          <w:szCs w:val="20"/>
        </w:rPr>
      </w:pPr>
      <w:r w:rsidRPr="00614941">
        <w:rPr>
          <w:rFonts w:ascii="Century Gothic" w:hAnsi="Century Gothic"/>
          <w:sz w:val="20"/>
          <w:szCs w:val="20"/>
        </w:rPr>
        <w:t>Visit us at – www.beaconlubricants.com</w:t>
      </w:r>
    </w:p>
    <w:sectPr w:rsidR="00614941" w:rsidRPr="0061494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46337" w14:textId="77777777" w:rsidR="00E131B8" w:rsidRDefault="00E131B8" w:rsidP="00E131B8">
      <w:r>
        <w:separator/>
      </w:r>
    </w:p>
  </w:endnote>
  <w:endnote w:type="continuationSeparator" w:id="0">
    <w:p w14:paraId="456DD93C" w14:textId="77777777" w:rsidR="00E131B8" w:rsidRDefault="00E131B8" w:rsidP="00E1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559623"/>
      <w:docPartObj>
        <w:docPartGallery w:val="Page Numbers (Bottom of Page)"/>
        <w:docPartUnique/>
      </w:docPartObj>
    </w:sdtPr>
    <w:sdtEndPr>
      <w:rPr>
        <w:noProof/>
      </w:rPr>
    </w:sdtEndPr>
    <w:sdtContent>
      <w:p w14:paraId="75D07C8D" w14:textId="77777777" w:rsidR="00E131B8" w:rsidRDefault="00E131B8">
        <w:pPr>
          <w:pStyle w:val="Footer"/>
          <w:jc w:val="center"/>
        </w:pPr>
        <w:r>
          <w:fldChar w:fldCharType="begin"/>
        </w:r>
        <w:r>
          <w:instrText xml:space="preserve"> PAGE   \* MERGEFORMAT </w:instrText>
        </w:r>
        <w:r>
          <w:fldChar w:fldCharType="separate"/>
        </w:r>
        <w:r w:rsidR="00D74800">
          <w:rPr>
            <w:noProof/>
          </w:rPr>
          <w:t>1</w:t>
        </w:r>
        <w:r>
          <w:rPr>
            <w:noProof/>
          </w:rPr>
          <w:fldChar w:fldCharType="end"/>
        </w:r>
      </w:p>
    </w:sdtContent>
  </w:sdt>
  <w:p w14:paraId="5A4722C9" w14:textId="77777777" w:rsidR="00E131B8" w:rsidRDefault="00E13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538B0" w14:textId="77777777" w:rsidR="00E131B8" w:rsidRDefault="00E131B8" w:rsidP="00E131B8">
      <w:r>
        <w:separator/>
      </w:r>
    </w:p>
  </w:footnote>
  <w:footnote w:type="continuationSeparator" w:id="0">
    <w:p w14:paraId="77365843" w14:textId="77777777" w:rsidR="00E131B8" w:rsidRDefault="00E131B8" w:rsidP="00E1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2E03F" w14:textId="77777777" w:rsidR="00E131B8" w:rsidRDefault="00E131B8">
    <w:pPr>
      <w:pStyle w:val="Header"/>
    </w:pPr>
    <w:r>
      <w:rPr>
        <w:noProof/>
      </w:rPr>
      <w:drawing>
        <wp:inline distT="0" distB="0" distL="0" distR="0" wp14:anchorId="5BD733D3" wp14:editId="69EC197D">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1B8"/>
    <w:rsid w:val="000F3011"/>
    <w:rsid w:val="004F6C39"/>
    <w:rsid w:val="00614941"/>
    <w:rsid w:val="00621448"/>
    <w:rsid w:val="009C0517"/>
    <w:rsid w:val="00AA1E2C"/>
    <w:rsid w:val="00B159E7"/>
    <w:rsid w:val="00B60103"/>
    <w:rsid w:val="00C16214"/>
    <w:rsid w:val="00C45151"/>
    <w:rsid w:val="00D74800"/>
    <w:rsid w:val="00E1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3B4DD"/>
  <w15:docId w15:val="{D641EFF0-34CB-4AE2-B2F6-A5D1BE0D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1B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1B8"/>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31B8"/>
    <w:pPr>
      <w:tabs>
        <w:tab w:val="center" w:pos="4680"/>
        <w:tab w:val="right" w:pos="9360"/>
      </w:tabs>
    </w:pPr>
  </w:style>
  <w:style w:type="character" w:customStyle="1" w:styleId="HeaderChar">
    <w:name w:val="Header Char"/>
    <w:basedOn w:val="DefaultParagraphFont"/>
    <w:link w:val="Header"/>
    <w:uiPriority w:val="99"/>
    <w:rsid w:val="00E131B8"/>
    <w:rPr>
      <w:rFonts w:eastAsiaTheme="minorEastAsia"/>
      <w:sz w:val="24"/>
      <w:szCs w:val="24"/>
    </w:rPr>
  </w:style>
  <w:style w:type="paragraph" w:styleId="Footer">
    <w:name w:val="footer"/>
    <w:basedOn w:val="Normal"/>
    <w:link w:val="FooterChar"/>
    <w:uiPriority w:val="99"/>
    <w:unhideWhenUsed/>
    <w:rsid w:val="00E131B8"/>
    <w:pPr>
      <w:tabs>
        <w:tab w:val="center" w:pos="4680"/>
        <w:tab w:val="right" w:pos="9360"/>
      </w:tabs>
    </w:pPr>
  </w:style>
  <w:style w:type="character" w:customStyle="1" w:styleId="FooterChar">
    <w:name w:val="Footer Char"/>
    <w:basedOn w:val="DefaultParagraphFont"/>
    <w:link w:val="Footer"/>
    <w:uiPriority w:val="99"/>
    <w:rsid w:val="00E131B8"/>
    <w:rPr>
      <w:rFonts w:eastAsiaTheme="minorEastAsia"/>
      <w:sz w:val="24"/>
      <w:szCs w:val="24"/>
    </w:rPr>
  </w:style>
  <w:style w:type="paragraph" w:styleId="BalloonText">
    <w:name w:val="Balloon Text"/>
    <w:basedOn w:val="Normal"/>
    <w:link w:val="BalloonTextChar"/>
    <w:uiPriority w:val="99"/>
    <w:semiHidden/>
    <w:unhideWhenUsed/>
    <w:rsid w:val="00E131B8"/>
    <w:rPr>
      <w:rFonts w:ascii="Tahoma" w:hAnsi="Tahoma" w:cs="Tahoma"/>
      <w:sz w:val="16"/>
      <w:szCs w:val="16"/>
    </w:rPr>
  </w:style>
  <w:style w:type="character" w:customStyle="1" w:styleId="BalloonTextChar">
    <w:name w:val="Balloon Text Char"/>
    <w:basedOn w:val="DefaultParagraphFont"/>
    <w:link w:val="BalloonText"/>
    <w:uiPriority w:val="99"/>
    <w:semiHidden/>
    <w:rsid w:val="00E131B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1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Beacon Lubricants Accounting</cp:lastModifiedBy>
  <cp:revision>9</cp:revision>
  <cp:lastPrinted>2020-11-10T17:20:00Z</cp:lastPrinted>
  <dcterms:created xsi:type="dcterms:W3CDTF">2015-08-12T12:38:00Z</dcterms:created>
  <dcterms:modified xsi:type="dcterms:W3CDTF">2020-11-10T17:20:00Z</dcterms:modified>
</cp:coreProperties>
</file>