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3C8FC" w14:textId="77777777" w:rsidR="000C6EDE" w:rsidRDefault="000C6EDE" w:rsidP="000C6EDE">
      <w:pPr>
        <w:pStyle w:val="NoSpacing"/>
      </w:pPr>
    </w:p>
    <w:p w14:paraId="14821296" w14:textId="559D0583" w:rsidR="00AC49CD" w:rsidRPr="00AC49CD" w:rsidRDefault="00AC49CD" w:rsidP="00AC49CD">
      <w:pPr>
        <w:rPr>
          <w:rFonts w:ascii="Times New Roman" w:eastAsia="Times New Roman" w:hAnsi="Times New Roman" w:cs="Times New Roman"/>
          <w:color w:val="FF0000"/>
        </w:rPr>
      </w:pPr>
      <w:r w:rsidRPr="00AC49CD">
        <w:rPr>
          <w:rFonts w:ascii="Century Gothic" w:eastAsia="Times New Roman" w:hAnsi="Century Gothic" w:cs="Times New Roman"/>
          <w:b/>
          <w:bCs/>
        </w:rPr>
        <w:t xml:space="preserve">Safety Data Sheet: </w:t>
      </w:r>
      <w:r w:rsidR="00AC4F69">
        <w:rPr>
          <w:rFonts w:ascii="Century Gothic" w:eastAsia="Times New Roman" w:hAnsi="Century Gothic" w:cs="Times New Roman"/>
          <w:b/>
          <w:bCs/>
          <w:color w:val="FF0000"/>
        </w:rPr>
        <w:t>Signal</w:t>
      </w:r>
      <w:r w:rsidRPr="00AC49CD">
        <w:rPr>
          <w:rFonts w:ascii="Century Gothic" w:eastAsia="Times New Roman" w:hAnsi="Century Gothic" w:cs="Times New Roman"/>
          <w:b/>
          <w:bCs/>
          <w:color w:val="FF0000"/>
        </w:rPr>
        <w:t xml:space="preserve"> Gear Oil – EP 220</w:t>
      </w:r>
    </w:p>
    <w:p w14:paraId="5D0FD051" w14:textId="5611ECDD" w:rsidR="00AC49CD" w:rsidRPr="00AC49CD" w:rsidRDefault="00AC49CD" w:rsidP="00AC49CD">
      <w:pPr>
        <w:rPr>
          <w:rFonts w:ascii="Century Gothic" w:eastAsia="Times New Roman" w:hAnsi="Century Gothic" w:cs="Arial"/>
          <w:b/>
          <w:bCs/>
          <w:color w:val="030303"/>
        </w:rPr>
      </w:pPr>
      <w:r w:rsidRPr="00AC49CD">
        <w:rPr>
          <w:rFonts w:ascii="Century Gothic" w:eastAsia="Times New Roman" w:hAnsi="Century Gothic" w:cs="Arial"/>
          <w:b/>
          <w:bCs/>
          <w:color w:val="030303"/>
        </w:rPr>
        <w:t xml:space="preserve">Revision Date: </w:t>
      </w:r>
      <w:r w:rsidR="00E86CFE">
        <w:rPr>
          <w:rFonts w:ascii="Century Gothic" w:eastAsia="Times New Roman" w:hAnsi="Century Gothic" w:cs="Arial"/>
          <w:b/>
          <w:bCs/>
          <w:color w:val="030303"/>
        </w:rPr>
        <w:t>January 2</w:t>
      </w:r>
      <w:r w:rsidR="00E86CFE">
        <w:rPr>
          <w:rFonts w:ascii="Century Gothic" w:eastAsia="Times New Roman" w:hAnsi="Century Gothic" w:cs="Arial"/>
          <w:b/>
          <w:bCs/>
          <w:color w:val="030303"/>
          <w:vertAlign w:val="superscript"/>
        </w:rPr>
        <w:t>nd</w:t>
      </w:r>
      <w:r w:rsidR="00E86CFE">
        <w:rPr>
          <w:rFonts w:ascii="Century Gothic" w:eastAsia="Times New Roman" w:hAnsi="Century Gothic" w:cs="Arial"/>
          <w:b/>
          <w:bCs/>
          <w:color w:val="030303"/>
        </w:rPr>
        <w:t xml:space="preserve"> 20</w:t>
      </w:r>
      <w:r w:rsidR="00021785">
        <w:rPr>
          <w:rFonts w:ascii="Century Gothic" w:eastAsia="Times New Roman" w:hAnsi="Century Gothic" w:cs="Arial"/>
          <w:b/>
          <w:bCs/>
          <w:color w:val="030303"/>
        </w:rPr>
        <w:t>2</w:t>
      </w:r>
      <w:r w:rsidR="005C66E3">
        <w:rPr>
          <w:rFonts w:ascii="Century Gothic" w:eastAsia="Times New Roman" w:hAnsi="Century Gothic" w:cs="Arial"/>
          <w:b/>
          <w:bCs/>
          <w:color w:val="030303"/>
        </w:rPr>
        <w:t>2</w:t>
      </w:r>
    </w:p>
    <w:p w14:paraId="42B7ACBC" w14:textId="77777777" w:rsidR="00AC49CD" w:rsidRPr="00AC49CD" w:rsidRDefault="00AC49CD" w:rsidP="00AC49CD"/>
    <w:tbl>
      <w:tblPr>
        <w:tblStyle w:val="TableGrid"/>
        <w:tblW w:w="8640" w:type="dxa"/>
        <w:tblInd w:w="108" w:type="dxa"/>
        <w:tblLook w:val="04A0" w:firstRow="1" w:lastRow="0" w:firstColumn="1" w:lastColumn="0" w:noHBand="0" w:noVBand="1"/>
      </w:tblPr>
      <w:tblGrid>
        <w:gridCol w:w="8640"/>
      </w:tblGrid>
      <w:tr w:rsidR="00AC49CD" w:rsidRPr="00AC49CD" w14:paraId="607F6557" w14:textId="77777777" w:rsidTr="00AC49CD">
        <w:tc>
          <w:tcPr>
            <w:tcW w:w="8640" w:type="dxa"/>
            <w:tcBorders>
              <w:top w:val="nil"/>
              <w:left w:val="nil"/>
              <w:bottom w:val="nil"/>
              <w:right w:val="nil"/>
            </w:tcBorders>
            <w:shd w:val="clear" w:color="auto" w:fill="FF0000"/>
            <w:hideMark/>
          </w:tcPr>
          <w:p w14:paraId="1B6A8510" w14:textId="77777777" w:rsidR="00AC49CD" w:rsidRPr="00AC49CD" w:rsidRDefault="00AC49CD" w:rsidP="004D091C">
            <w:pPr>
              <w:rPr>
                <w:rFonts w:ascii="Century Gothic" w:hAnsi="Century Gothic"/>
                <w:color w:val="FFFFFF" w:themeColor="background1"/>
              </w:rPr>
            </w:pPr>
            <w:r w:rsidRPr="00AC49CD">
              <w:rPr>
                <w:rFonts w:ascii="Century Gothic" w:hAnsi="Century Gothic"/>
                <w:color w:val="FFFFFF" w:themeColor="background1"/>
              </w:rPr>
              <w:t>SECTION 1                                   PRODUCT AND COMPANY IDENTIFICATION</w:t>
            </w:r>
          </w:p>
        </w:tc>
      </w:tr>
    </w:tbl>
    <w:p w14:paraId="125FB318" w14:textId="77777777" w:rsidR="00AC49CD" w:rsidRPr="00AC49CD" w:rsidRDefault="00AC49CD" w:rsidP="00AC49CD">
      <w:pPr>
        <w:rPr>
          <w:rFonts w:ascii="Century Gothic" w:hAnsi="Century Gothic"/>
        </w:rPr>
      </w:pPr>
    </w:p>
    <w:p w14:paraId="7C665630" w14:textId="77777777" w:rsidR="00AC49CD" w:rsidRPr="00AC49CD" w:rsidRDefault="00AC49CD" w:rsidP="00AC49CD">
      <w:pPr>
        <w:rPr>
          <w:rFonts w:ascii="Century Gothic" w:hAnsi="Century Gothic"/>
          <w:b/>
        </w:rPr>
      </w:pPr>
      <w:r w:rsidRPr="00AC49CD">
        <w:rPr>
          <w:rFonts w:ascii="Century Gothic" w:hAnsi="Century Gothic"/>
          <w:b/>
        </w:rPr>
        <w:t>PRODUCT</w:t>
      </w:r>
    </w:p>
    <w:p w14:paraId="7D0571A9" w14:textId="0C325FA2" w:rsidR="00AC49CD" w:rsidRPr="00AC49CD" w:rsidRDefault="00AC49CD" w:rsidP="00AC49CD">
      <w:pPr>
        <w:rPr>
          <w:rFonts w:ascii="Century Gothic" w:hAnsi="Century Gothic"/>
        </w:rPr>
      </w:pPr>
      <w:r w:rsidRPr="00AC49CD">
        <w:rPr>
          <w:rFonts w:ascii="Century Gothic" w:hAnsi="Century Gothic"/>
        </w:rPr>
        <w:tab/>
      </w:r>
      <w:r w:rsidRPr="00AC49CD">
        <w:rPr>
          <w:rFonts w:ascii="Century Gothic" w:hAnsi="Century Gothic"/>
          <w:b/>
        </w:rPr>
        <w:t>Product Name:</w:t>
      </w:r>
      <w:r w:rsidRPr="00AC49CD">
        <w:rPr>
          <w:rFonts w:ascii="Century Gothic" w:hAnsi="Century Gothic"/>
        </w:rPr>
        <w:t xml:space="preserve"> </w:t>
      </w:r>
      <w:r w:rsidR="00AC4F69">
        <w:rPr>
          <w:rFonts w:ascii="Century Gothic" w:hAnsi="Century Gothic"/>
        </w:rPr>
        <w:t>Signal</w:t>
      </w:r>
      <w:r w:rsidRPr="00AC49CD">
        <w:rPr>
          <w:rFonts w:ascii="Century Gothic" w:hAnsi="Century Gothic"/>
        </w:rPr>
        <w:t xml:space="preserve"> Gear Oil – EP 220</w:t>
      </w:r>
    </w:p>
    <w:p w14:paraId="54E654E8" w14:textId="77777777" w:rsidR="00AC49CD" w:rsidRPr="00AC49CD" w:rsidRDefault="00AC49CD" w:rsidP="00AC49CD">
      <w:pPr>
        <w:ind w:left="720"/>
        <w:rPr>
          <w:rFonts w:ascii="Century Gothic" w:hAnsi="Century Gothic"/>
        </w:rPr>
      </w:pPr>
      <w:r w:rsidRPr="00AC49CD">
        <w:rPr>
          <w:rFonts w:ascii="Century Gothic" w:hAnsi="Century Gothic"/>
          <w:b/>
        </w:rPr>
        <w:t>Intended Use:</w:t>
      </w:r>
      <w:r w:rsidRPr="00AC49CD">
        <w:rPr>
          <w:rFonts w:ascii="Century Gothic" w:hAnsi="Century Gothic"/>
        </w:rPr>
        <w:t xml:space="preserve"> Gear Oil</w:t>
      </w:r>
    </w:p>
    <w:p w14:paraId="23543381" w14:textId="77777777" w:rsidR="00AC49CD" w:rsidRPr="00AC49CD" w:rsidRDefault="00AC49CD" w:rsidP="00AC49CD">
      <w:pPr>
        <w:rPr>
          <w:rFonts w:ascii="Century Gothic" w:hAnsi="Century Gothic"/>
        </w:rPr>
      </w:pPr>
    </w:p>
    <w:p w14:paraId="7048B2ED" w14:textId="77777777" w:rsidR="00AC49CD" w:rsidRPr="00AC49CD" w:rsidRDefault="00AC49CD" w:rsidP="00AC49CD">
      <w:pPr>
        <w:rPr>
          <w:rFonts w:ascii="Century Gothic" w:hAnsi="Century Gothic"/>
          <w:b/>
        </w:rPr>
      </w:pPr>
      <w:r w:rsidRPr="00AC49CD">
        <w:rPr>
          <w:rFonts w:ascii="Century Gothic" w:hAnsi="Century Gothic"/>
          <w:b/>
        </w:rPr>
        <w:t>COMPANY IDENTIFICATION</w:t>
      </w:r>
    </w:p>
    <w:p w14:paraId="300530D9" w14:textId="77777777" w:rsidR="00AC49CD" w:rsidRPr="00AC49CD" w:rsidRDefault="00AC49CD" w:rsidP="00AC49CD">
      <w:pPr>
        <w:rPr>
          <w:rFonts w:ascii="Century Gothic" w:hAnsi="Century Gothic"/>
        </w:rPr>
      </w:pPr>
      <w:r w:rsidRPr="00AC49CD">
        <w:rPr>
          <w:rFonts w:ascii="Century Gothic" w:hAnsi="Century Gothic"/>
        </w:rPr>
        <w:tab/>
      </w:r>
      <w:r w:rsidRPr="00AC49CD">
        <w:rPr>
          <w:rFonts w:ascii="Century Gothic" w:hAnsi="Century Gothic"/>
          <w:b/>
        </w:rPr>
        <w:t>Supplier:</w:t>
      </w:r>
      <w:r w:rsidRPr="00AC49CD">
        <w:rPr>
          <w:rFonts w:ascii="Century Gothic" w:hAnsi="Century Gothic"/>
        </w:rPr>
        <w:tab/>
        <w:t>Beacon Lubricants</w:t>
      </w:r>
    </w:p>
    <w:p w14:paraId="522FCD52" w14:textId="77777777" w:rsidR="00AC49CD" w:rsidRPr="00AC49CD" w:rsidRDefault="00AC49CD" w:rsidP="00AC49CD">
      <w:pPr>
        <w:rPr>
          <w:rFonts w:ascii="Century Gothic" w:hAnsi="Century Gothic"/>
        </w:rPr>
      </w:pPr>
      <w:r w:rsidRPr="00AC49CD">
        <w:rPr>
          <w:rFonts w:ascii="Century Gothic" w:hAnsi="Century Gothic"/>
        </w:rPr>
        <w:tab/>
      </w:r>
      <w:r w:rsidRPr="00AC49CD">
        <w:rPr>
          <w:rFonts w:ascii="Century Gothic" w:hAnsi="Century Gothic"/>
        </w:rPr>
        <w:tab/>
      </w:r>
      <w:r w:rsidRPr="00AC49CD">
        <w:rPr>
          <w:rFonts w:ascii="Century Gothic" w:hAnsi="Century Gothic"/>
        </w:rPr>
        <w:tab/>
        <w:t>P.O Box 754</w:t>
      </w:r>
    </w:p>
    <w:p w14:paraId="0EE4B07D" w14:textId="77777777" w:rsidR="00AC49CD" w:rsidRPr="00AC49CD" w:rsidRDefault="00AC49CD" w:rsidP="00AC49CD">
      <w:pPr>
        <w:rPr>
          <w:rFonts w:ascii="Century Gothic" w:hAnsi="Century Gothic"/>
        </w:rPr>
      </w:pPr>
      <w:r w:rsidRPr="00AC49CD">
        <w:rPr>
          <w:rFonts w:ascii="Century Gothic" w:hAnsi="Century Gothic"/>
        </w:rPr>
        <w:tab/>
      </w:r>
      <w:r w:rsidRPr="00AC49CD">
        <w:rPr>
          <w:rFonts w:ascii="Century Gothic" w:hAnsi="Century Gothic"/>
        </w:rPr>
        <w:tab/>
      </w:r>
      <w:r w:rsidRPr="00AC49CD">
        <w:rPr>
          <w:rFonts w:ascii="Century Gothic" w:hAnsi="Century Gothic"/>
        </w:rPr>
        <w:tab/>
        <w:t>Edinboro, PA 16412</w:t>
      </w:r>
    </w:p>
    <w:p w14:paraId="76535BE3" w14:textId="77777777" w:rsidR="00AC49CD" w:rsidRPr="00AC49CD" w:rsidRDefault="00AC49CD" w:rsidP="00AC49CD">
      <w:pPr>
        <w:rPr>
          <w:rFonts w:ascii="Century Gothic" w:hAnsi="Century Gothic"/>
        </w:rPr>
      </w:pPr>
    </w:p>
    <w:p w14:paraId="76F9014F" w14:textId="77777777" w:rsidR="00AC49CD" w:rsidRPr="00AC49CD" w:rsidRDefault="00AC49CD" w:rsidP="00AC49CD">
      <w:pPr>
        <w:rPr>
          <w:rFonts w:ascii="Century Gothic" w:hAnsi="Century Gothic"/>
        </w:rPr>
      </w:pPr>
      <w:r w:rsidRPr="00AC49CD">
        <w:rPr>
          <w:rFonts w:ascii="Century Gothic" w:hAnsi="Century Gothic"/>
          <w:b/>
        </w:rPr>
        <w:t>Emergency Telephone:</w:t>
      </w:r>
      <w:r w:rsidRPr="00AC49CD">
        <w:rPr>
          <w:rFonts w:ascii="Century Gothic" w:hAnsi="Century Gothic"/>
        </w:rPr>
        <w:tab/>
        <w:t>1-877-734-7334 – Beacon Lubricants, Inc.</w:t>
      </w:r>
      <w:r w:rsidRPr="00AC49CD">
        <w:rPr>
          <w:rFonts w:ascii="Century Gothic" w:hAnsi="Century Gothic"/>
        </w:rPr>
        <w:br/>
      </w:r>
      <w:r w:rsidRPr="00AC49CD">
        <w:rPr>
          <w:rFonts w:ascii="Century Gothic" w:hAnsi="Century Gothic"/>
          <w:b/>
        </w:rPr>
        <w:t>Emergency Telephone:</w:t>
      </w:r>
      <w:r w:rsidRPr="00AC49CD">
        <w:rPr>
          <w:rFonts w:ascii="Century Gothic" w:hAnsi="Century Gothic"/>
        </w:rPr>
        <w:t xml:space="preserve"> </w:t>
      </w:r>
      <w:r w:rsidRPr="00AC49CD">
        <w:rPr>
          <w:rFonts w:ascii="Century Gothic" w:hAnsi="Century Gothic"/>
        </w:rPr>
        <w:tab/>
        <w:t xml:space="preserve">1-800-424-9300 (24 hours) – Chemtrec approval </w:t>
      </w:r>
    </w:p>
    <w:p w14:paraId="49B418A1" w14:textId="77777777" w:rsidR="00AC49CD" w:rsidRPr="00AC49CD" w:rsidRDefault="00AC0B38" w:rsidP="0020617A">
      <w:pPr>
        <w:rPr>
          <w:rFonts w:ascii="Century Gothic" w:hAnsi="Century Gothic"/>
        </w:rPr>
      </w:pPr>
      <w:r w:rsidRPr="00AC0B38">
        <w:rPr>
          <w:rFonts w:ascii="Century Gothic" w:hAnsi="Century Gothic"/>
          <w:b/>
        </w:rPr>
        <w:t>Website:</w:t>
      </w:r>
      <w:r w:rsidR="00AC49CD" w:rsidRPr="00AC49CD">
        <w:rPr>
          <w:rFonts w:ascii="Century Gothic" w:hAnsi="Century Gothic"/>
        </w:rPr>
        <w:t xml:space="preserve"> www.beaconlubricants.com </w:t>
      </w:r>
    </w:p>
    <w:p w14:paraId="1D21A5BE" w14:textId="77777777" w:rsidR="000C6EDE" w:rsidRPr="00AC49CD" w:rsidRDefault="000C6EDE" w:rsidP="000C6EDE">
      <w:pPr>
        <w:pStyle w:val="NoSpacing"/>
        <w:rPr>
          <w:rFonts w:ascii="Century Gothic" w:hAnsi="Century Gothic"/>
        </w:rPr>
      </w:pPr>
      <w:r w:rsidRPr="00AC49CD">
        <w:rPr>
          <w:rFonts w:ascii="Century Gothic" w:hAnsi="Century Gothic"/>
        </w:rPr>
        <w:tab/>
      </w:r>
    </w:p>
    <w:tbl>
      <w:tblPr>
        <w:tblStyle w:val="TableGrid"/>
        <w:tblW w:w="8640" w:type="dxa"/>
        <w:tblInd w:w="108" w:type="dxa"/>
        <w:tblLook w:val="04A0" w:firstRow="1" w:lastRow="0" w:firstColumn="1" w:lastColumn="0" w:noHBand="0" w:noVBand="1"/>
      </w:tblPr>
      <w:tblGrid>
        <w:gridCol w:w="8640"/>
      </w:tblGrid>
      <w:tr w:rsidR="000C6EDE" w:rsidRPr="00AC49CD" w14:paraId="68681732" w14:textId="77777777" w:rsidTr="00AC49CD">
        <w:tc>
          <w:tcPr>
            <w:tcW w:w="8640" w:type="dxa"/>
            <w:tcBorders>
              <w:top w:val="nil"/>
              <w:left w:val="nil"/>
              <w:bottom w:val="nil"/>
              <w:right w:val="nil"/>
            </w:tcBorders>
            <w:shd w:val="clear" w:color="auto" w:fill="FF0000"/>
          </w:tcPr>
          <w:p w14:paraId="2EE027EA" w14:textId="77777777" w:rsidR="000C6EDE" w:rsidRPr="00AC49CD" w:rsidRDefault="000C6EDE" w:rsidP="000C6EDE">
            <w:pPr>
              <w:pStyle w:val="NoSpacing"/>
              <w:rPr>
                <w:rFonts w:ascii="Century Gothic" w:hAnsi="Century Gothic"/>
                <w:color w:val="FFFFFF" w:themeColor="background1"/>
              </w:rPr>
            </w:pPr>
            <w:r w:rsidRPr="00AC49CD">
              <w:rPr>
                <w:rFonts w:ascii="Century Gothic" w:hAnsi="Century Gothic"/>
                <w:color w:val="FFFFFF" w:themeColor="background1"/>
              </w:rPr>
              <w:t>SECTION 2                                    HAZARDS IDENTIFICATION</w:t>
            </w:r>
          </w:p>
        </w:tc>
      </w:tr>
    </w:tbl>
    <w:p w14:paraId="7C4EB52C" w14:textId="77777777" w:rsidR="000C6EDE" w:rsidRPr="00AC49CD" w:rsidRDefault="000C6EDE" w:rsidP="000C6EDE">
      <w:pPr>
        <w:pStyle w:val="NoSpacing"/>
        <w:rPr>
          <w:rFonts w:ascii="Century Gothic" w:hAnsi="Century Gothic"/>
        </w:rPr>
      </w:pPr>
    </w:p>
    <w:p w14:paraId="72895B48" w14:textId="77777777" w:rsidR="000C6EDE" w:rsidRPr="00AC49CD" w:rsidRDefault="000C6EDE" w:rsidP="000C6EDE">
      <w:pPr>
        <w:pStyle w:val="NoSpacing"/>
        <w:rPr>
          <w:rFonts w:ascii="Century Gothic" w:hAnsi="Century Gothic"/>
        </w:rPr>
      </w:pPr>
      <w:r w:rsidRPr="00AC49CD">
        <w:rPr>
          <w:rFonts w:ascii="Century Gothic" w:hAnsi="Century Gothic"/>
        </w:rPr>
        <w:t>This material is not hazardous according to regulatory guidelines (see (M)SDS Section 15).</w:t>
      </w:r>
    </w:p>
    <w:p w14:paraId="1A7FD491" w14:textId="77777777" w:rsidR="000C6EDE" w:rsidRPr="00AC49CD" w:rsidRDefault="000C6EDE" w:rsidP="000C6EDE">
      <w:pPr>
        <w:pStyle w:val="NoSpacing"/>
        <w:rPr>
          <w:rFonts w:ascii="Century Gothic" w:hAnsi="Century Gothic"/>
        </w:rPr>
      </w:pPr>
    </w:p>
    <w:p w14:paraId="350A7872" w14:textId="77777777" w:rsidR="000C6EDE" w:rsidRPr="00AC49CD" w:rsidRDefault="000C6EDE" w:rsidP="000C6EDE">
      <w:pPr>
        <w:pStyle w:val="NoSpacing"/>
        <w:rPr>
          <w:rFonts w:ascii="Century Gothic" w:hAnsi="Century Gothic"/>
          <w:b/>
        </w:rPr>
      </w:pPr>
      <w:r w:rsidRPr="00AC49CD">
        <w:rPr>
          <w:rFonts w:ascii="Century Gothic" w:hAnsi="Century Gothic"/>
          <w:b/>
        </w:rPr>
        <w:t>Other hazard information:</w:t>
      </w:r>
    </w:p>
    <w:p w14:paraId="6DBB88F9" w14:textId="77777777" w:rsidR="000C6EDE" w:rsidRPr="00AC49CD" w:rsidRDefault="000C6EDE" w:rsidP="000C6EDE">
      <w:pPr>
        <w:pStyle w:val="NoSpacing"/>
        <w:rPr>
          <w:rFonts w:ascii="Century Gothic" w:hAnsi="Century Gothic"/>
        </w:rPr>
      </w:pPr>
    </w:p>
    <w:p w14:paraId="4E82B74F" w14:textId="77777777" w:rsidR="000C6EDE" w:rsidRPr="00AC49CD" w:rsidRDefault="000C6EDE" w:rsidP="000C6EDE">
      <w:pPr>
        <w:pStyle w:val="NoSpacing"/>
        <w:rPr>
          <w:rFonts w:ascii="Century Gothic" w:hAnsi="Century Gothic"/>
        </w:rPr>
      </w:pPr>
      <w:r w:rsidRPr="00AC49CD">
        <w:rPr>
          <w:rFonts w:ascii="Century Gothic" w:hAnsi="Century Gothic"/>
          <w:b/>
        </w:rPr>
        <w:t>HAZARD NOT OTHERWISE CLASSIFIED (HNOC):</w:t>
      </w:r>
      <w:r w:rsidRPr="00AC49CD">
        <w:rPr>
          <w:rFonts w:ascii="Century Gothic" w:hAnsi="Century Gothic"/>
        </w:rPr>
        <w:t xml:space="preserve"> None as defined under 20 CFR 1900. 1200. </w:t>
      </w:r>
    </w:p>
    <w:p w14:paraId="07BF3F79" w14:textId="77777777" w:rsidR="000C6EDE" w:rsidRPr="00AC49CD" w:rsidRDefault="000C6EDE" w:rsidP="000C6EDE">
      <w:pPr>
        <w:pStyle w:val="NoSpacing"/>
        <w:rPr>
          <w:rFonts w:ascii="Century Gothic" w:hAnsi="Century Gothic"/>
        </w:rPr>
      </w:pPr>
    </w:p>
    <w:p w14:paraId="4EF2BC67" w14:textId="77777777" w:rsidR="000C6EDE" w:rsidRPr="00AC49CD" w:rsidRDefault="000C6EDE" w:rsidP="000C6EDE">
      <w:pPr>
        <w:pStyle w:val="NoSpacing"/>
        <w:rPr>
          <w:rFonts w:ascii="Century Gothic" w:hAnsi="Century Gothic"/>
          <w:b/>
        </w:rPr>
      </w:pPr>
      <w:r w:rsidRPr="00AC49CD">
        <w:rPr>
          <w:rFonts w:ascii="Century Gothic" w:hAnsi="Century Gothic"/>
          <w:b/>
        </w:rPr>
        <w:t>PHYSICAL / CHEMICAL HAZARDS</w:t>
      </w:r>
    </w:p>
    <w:p w14:paraId="5132A524" w14:textId="77777777" w:rsidR="000C6EDE" w:rsidRPr="00AC49CD" w:rsidRDefault="000C6EDE" w:rsidP="000C6EDE">
      <w:pPr>
        <w:pStyle w:val="NoSpacing"/>
        <w:rPr>
          <w:rFonts w:ascii="Century Gothic" w:hAnsi="Century Gothic"/>
        </w:rPr>
      </w:pPr>
      <w:r w:rsidRPr="00AC49CD">
        <w:rPr>
          <w:rFonts w:ascii="Century Gothic" w:hAnsi="Century Gothic"/>
        </w:rPr>
        <w:tab/>
        <w:t>No significant hazards.</w:t>
      </w:r>
    </w:p>
    <w:p w14:paraId="1EF63B3C" w14:textId="77777777" w:rsidR="000C6EDE" w:rsidRPr="00AC49CD" w:rsidRDefault="000C6EDE" w:rsidP="000C6EDE">
      <w:pPr>
        <w:pStyle w:val="NoSpacing"/>
        <w:rPr>
          <w:rFonts w:ascii="Century Gothic" w:hAnsi="Century Gothic"/>
        </w:rPr>
      </w:pPr>
    </w:p>
    <w:p w14:paraId="674B2883" w14:textId="77777777" w:rsidR="000C6EDE" w:rsidRPr="00AC49CD" w:rsidRDefault="000C6EDE" w:rsidP="000C6EDE">
      <w:pPr>
        <w:pStyle w:val="NoSpacing"/>
        <w:rPr>
          <w:rFonts w:ascii="Century Gothic" w:hAnsi="Century Gothic"/>
          <w:b/>
        </w:rPr>
      </w:pPr>
      <w:r w:rsidRPr="00AC49CD">
        <w:rPr>
          <w:rFonts w:ascii="Century Gothic" w:hAnsi="Century Gothic"/>
          <w:b/>
        </w:rPr>
        <w:t>HEALTH HAZARDS</w:t>
      </w:r>
    </w:p>
    <w:p w14:paraId="495E20E0" w14:textId="77777777" w:rsidR="000C6EDE" w:rsidRPr="00AC49CD" w:rsidRDefault="000C6EDE" w:rsidP="000C6EDE">
      <w:pPr>
        <w:pStyle w:val="NoSpacing"/>
        <w:rPr>
          <w:rFonts w:ascii="Century Gothic" w:hAnsi="Century Gothic"/>
        </w:rPr>
      </w:pPr>
      <w:r w:rsidRPr="00AC49CD">
        <w:rPr>
          <w:rFonts w:ascii="Century Gothic" w:hAnsi="Century Gothic"/>
        </w:rPr>
        <w:tab/>
        <w:t xml:space="preserve">High-pressure injection under skin may cause serious damage. Excessive exposure may result in eye, skin, or respiratory irritation. </w:t>
      </w:r>
    </w:p>
    <w:p w14:paraId="3B2011CF" w14:textId="77777777" w:rsidR="000C6EDE" w:rsidRPr="00AC49CD" w:rsidRDefault="000C6EDE" w:rsidP="000C6EDE">
      <w:pPr>
        <w:pStyle w:val="NoSpacing"/>
        <w:rPr>
          <w:rFonts w:ascii="Century Gothic" w:hAnsi="Century Gothic"/>
        </w:rPr>
      </w:pPr>
    </w:p>
    <w:p w14:paraId="58580345" w14:textId="77777777" w:rsidR="000C6EDE" w:rsidRPr="00AC49CD" w:rsidRDefault="000C6EDE" w:rsidP="000C6EDE">
      <w:pPr>
        <w:pStyle w:val="NoSpacing"/>
        <w:rPr>
          <w:rFonts w:ascii="Century Gothic" w:hAnsi="Century Gothic"/>
          <w:b/>
        </w:rPr>
      </w:pPr>
      <w:r w:rsidRPr="00AC49CD">
        <w:rPr>
          <w:rFonts w:ascii="Century Gothic" w:hAnsi="Century Gothic"/>
          <w:b/>
        </w:rPr>
        <w:t>ENVIRONMENTAL HAZARDS</w:t>
      </w:r>
    </w:p>
    <w:p w14:paraId="43825C70" w14:textId="77777777" w:rsidR="000C6EDE" w:rsidRPr="00AC49CD" w:rsidRDefault="000C6EDE" w:rsidP="000C6EDE">
      <w:pPr>
        <w:pStyle w:val="NoSpacing"/>
        <w:rPr>
          <w:rFonts w:ascii="Century Gothic" w:hAnsi="Century Gothic"/>
        </w:rPr>
      </w:pPr>
      <w:r w:rsidRPr="00AC49CD">
        <w:rPr>
          <w:rFonts w:ascii="Century Gothic" w:hAnsi="Century Gothic"/>
        </w:rPr>
        <w:tab/>
        <w:t xml:space="preserve">No significant hazards. </w:t>
      </w:r>
    </w:p>
    <w:p w14:paraId="7B20FD84" w14:textId="77777777" w:rsidR="000C6EDE" w:rsidRPr="00AC49CD" w:rsidRDefault="000C6EDE" w:rsidP="000C6EDE">
      <w:pPr>
        <w:pStyle w:val="NoSpacing"/>
        <w:rPr>
          <w:rFonts w:ascii="Century Gothic" w:hAnsi="Century Gothic"/>
        </w:rPr>
      </w:pPr>
    </w:p>
    <w:p w14:paraId="3BAAA013" w14:textId="77777777" w:rsidR="000C6EDE" w:rsidRPr="00AC49CD" w:rsidRDefault="000C6EDE" w:rsidP="000C6EDE">
      <w:pPr>
        <w:pStyle w:val="NoSpacing"/>
        <w:rPr>
          <w:rFonts w:ascii="Century Gothic" w:hAnsi="Century Gothic"/>
        </w:rPr>
      </w:pPr>
      <w:r w:rsidRPr="00AC49CD">
        <w:rPr>
          <w:rFonts w:ascii="Century Gothic" w:hAnsi="Century Gothic"/>
          <w:b/>
        </w:rPr>
        <w:t>NFPA HAZARD ID:</w:t>
      </w:r>
      <w:r w:rsidRPr="00AC49CD">
        <w:rPr>
          <w:rFonts w:ascii="Century Gothic" w:hAnsi="Century Gothic"/>
        </w:rPr>
        <w:tab/>
        <w:t>Health: 0</w:t>
      </w:r>
      <w:r w:rsidRPr="00AC49CD">
        <w:rPr>
          <w:rFonts w:ascii="Century Gothic" w:hAnsi="Century Gothic"/>
        </w:rPr>
        <w:tab/>
      </w:r>
      <w:r w:rsidRPr="00AC49CD">
        <w:rPr>
          <w:rFonts w:ascii="Century Gothic" w:hAnsi="Century Gothic"/>
        </w:rPr>
        <w:tab/>
        <w:t>Flammability: 1</w:t>
      </w:r>
      <w:r w:rsidRPr="00AC49CD">
        <w:rPr>
          <w:rFonts w:ascii="Century Gothic" w:hAnsi="Century Gothic"/>
        </w:rPr>
        <w:tab/>
      </w:r>
      <w:r w:rsidRPr="00AC49CD">
        <w:rPr>
          <w:rFonts w:ascii="Century Gothic" w:hAnsi="Century Gothic"/>
        </w:rPr>
        <w:tab/>
        <w:t>Reactivity: 0</w:t>
      </w:r>
    </w:p>
    <w:p w14:paraId="1BCBBAC4" w14:textId="77777777" w:rsidR="000C6EDE" w:rsidRPr="00AC49CD" w:rsidRDefault="000C6EDE" w:rsidP="000C6EDE">
      <w:pPr>
        <w:pStyle w:val="NoSpacing"/>
        <w:rPr>
          <w:rFonts w:ascii="Century Gothic" w:hAnsi="Century Gothic"/>
        </w:rPr>
      </w:pPr>
      <w:r w:rsidRPr="00AC49CD">
        <w:rPr>
          <w:rFonts w:ascii="Century Gothic" w:hAnsi="Century Gothic"/>
          <w:b/>
        </w:rPr>
        <w:t>HMIS HAZARD ID:</w:t>
      </w:r>
      <w:r w:rsidRPr="00AC49CD">
        <w:rPr>
          <w:rFonts w:ascii="Century Gothic" w:hAnsi="Century Gothic"/>
        </w:rPr>
        <w:tab/>
        <w:t>Health: 0</w:t>
      </w:r>
      <w:r w:rsidRPr="00AC49CD">
        <w:rPr>
          <w:rFonts w:ascii="Century Gothic" w:hAnsi="Century Gothic"/>
        </w:rPr>
        <w:tab/>
      </w:r>
      <w:r w:rsidRPr="00AC49CD">
        <w:rPr>
          <w:rFonts w:ascii="Century Gothic" w:hAnsi="Century Gothic"/>
        </w:rPr>
        <w:tab/>
        <w:t>Flammability: 1</w:t>
      </w:r>
      <w:r w:rsidRPr="00AC49CD">
        <w:rPr>
          <w:rFonts w:ascii="Century Gothic" w:hAnsi="Century Gothic"/>
        </w:rPr>
        <w:tab/>
      </w:r>
      <w:r w:rsidRPr="00AC49CD">
        <w:rPr>
          <w:rFonts w:ascii="Century Gothic" w:hAnsi="Century Gothic"/>
        </w:rPr>
        <w:tab/>
        <w:t>Reactivity: 0</w:t>
      </w:r>
    </w:p>
    <w:p w14:paraId="71C8BE14" w14:textId="77777777" w:rsidR="000C6EDE" w:rsidRPr="00AC49CD" w:rsidRDefault="000C6EDE" w:rsidP="000C6EDE">
      <w:pPr>
        <w:pStyle w:val="NoSpacing"/>
        <w:rPr>
          <w:rFonts w:ascii="Century Gothic" w:hAnsi="Century Gothic"/>
        </w:rPr>
      </w:pPr>
    </w:p>
    <w:p w14:paraId="3D30ED0B" w14:textId="77777777" w:rsidR="000C6EDE" w:rsidRPr="00AC49CD" w:rsidRDefault="000C6EDE" w:rsidP="000C6EDE">
      <w:pPr>
        <w:pStyle w:val="NoSpacing"/>
        <w:rPr>
          <w:rFonts w:ascii="Century Gothic" w:hAnsi="Century Gothic"/>
        </w:rPr>
      </w:pPr>
      <w:r w:rsidRPr="00AC49CD">
        <w:rPr>
          <w:rFonts w:ascii="Century Gothic" w:hAnsi="Century Gothic"/>
        </w:rPr>
        <w:lastRenderedPageBreak/>
        <w:t xml:space="preserve">Note: This material should not be used for any other purpose than the intended use in Section 1 without expert advice. Health studies have shown that chemical exposure may cause potential human health risks, which may vary from person to person. </w:t>
      </w:r>
    </w:p>
    <w:p w14:paraId="19028881" w14:textId="77777777" w:rsidR="000C6EDE" w:rsidRPr="00AC49CD" w:rsidRDefault="000C6EDE" w:rsidP="000C6EDE">
      <w:pPr>
        <w:pStyle w:val="NoSpacing"/>
        <w:rPr>
          <w:rFonts w:ascii="Century Gothic" w:hAnsi="Century Gothic"/>
        </w:rPr>
      </w:pPr>
    </w:p>
    <w:tbl>
      <w:tblPr>
        <w:tblStyle w:val="TableGrid"/>
        <w:tblW w:w="0" w:type="auto"/>
        <w:tblLook w:val="04A0" w:firstRow="1" w:lastRow="0" w:firstColumn="1" w:lastColumn="0" w:noHBand="0" w:noVBand="1"/>
      </w:tblPr>
      <w:tblGrid>
        <w:gridCol w:w="8748"/>
      </w:tblGrid>
      <w:tr w:rsidR="000C6EDE" w:rsidRPr="00AC49CD" w14:paraId="31685EBC" w14:textId="77777777" w:rsidTr="00AC49CD">
        <w:tc>
          <w:tcPr>
            <w:tcW w:w="8748" w:type="dxa"/>
            <w:tcBorders>
              <w:top w:val="nil"/>
              <w:left w:val="nil"/>
              <w:bottom w:val="nil"/>
              <w:right w:val="nil"/>
            </w:tcBorders>
            <w:shd w:val="clear" w:color="auto" w:fill="FF0000"/>
          </w:tcPr>
          <w:p w14:paraId="113B779C" w14:textId="77777777" w:rsidR="000C6EDE" w:rsidRPr="00AC49CD" w:rsidRDefault="000C6EDE" w:rsidP="000C6EDE">
            <w:pPr>
              <w:pStyle w:val="NoSpacing"/>
              <w:rPr>
                <w:rFonts w:ascii="Century Gothic" w:hAnsi="Century Gothic"/>
                <w:color w:val="FFFFFF" w:themeColor="background1"/>
              </w:rPr>
            </w:pPr>
            <w:r w:rsidRPr="00AC49CD">
              <w:rPr>
                <w:rFonts w:ascii="Century Gothic" w:hAnsi="Century Gothic"/>
                <w:color w:val="FFFFFF" w:themeColor="background1"/>
              </w:rPr>
              <w:t>SECTION 3                                 COMPOSTION / INFORMATION INGREDIENTS</w:t>
            </w:r>
          </w:p>
        </w:tc>
      </w:tr>
    </w:tbl>
    <w:p w14:paraId="0C071B95" w14:textId="77777777" w:rsidR="000C6EDE" w:rsidRPr="00AC49CD" w:rsidRDefault="000C6EDE" w:rsidP="000C6EDE">
      <w:pPr>
        <w:pStyle w:val="NoSpacing"/>
        <w:rPr>
          <w:rFonts w:ascii="Century Gothic" w:hAnsi="Century Gothic"/>
        </w:rPr>
      </w:pPr>
    </w:p>
    <w:p w14:paraId="07B9C8F9" w14:textId="77777777" w:rsidR="000C6EDE" w:rsidRPr="00AC49CD" w:rsidRDefault="000C6EDE" w:rsidP="000C6EDE">
      <w:pPr>
        <w:pStyle w:val="NoSpacing"/>
        <w:rPr>
          <w:rFonts w:ascii="Century Gothic" w:hAnsi="Century Gothic"/>
        </w:rPr>
      </w:pPr>
      <w:r w:rsidRPr="00AC49CD">
        <w:rPr>
          <w:rFonts w:ascii="Century Gothic" w:hAnsi="Century Gothic"/>
        </w:rPr>
        <w:t>This material is defined as a mixture.</w:t>
      </w:r>
    </w:p>
    <w:p w14:paraId="7D5FA184" w14:textId="77777777" w:rsidR="000C6EDE" w:rsidRPr="00AC49CD" w:rsidRDefault="000C6EDE" w:rsidP="000C6EDE">
      <w:pPr>
        <w:pStyle w:val="NoSpacing"/>
        <w:rPr>
          <w:rFonts w:ascii="Century Gothic" w:hAnsi="Century Gothic"/>
        </w:rPr>
      </w:pPr>
    </w:p>
    <w:p w14:paraId="58C43379" w14:textId="77777777" w:rsidR="000C6EDE" w:rsidRPr="00AC49CD" w:rsidRDefault="000C6EDE" w:rsidP="000C6EDE">
      <w:pPr>
        <w:pStyle w:val="NoSpacing"/>
        <w:rPr>
          <w:rFonts w:ascii="Century Gothic" w:hAnsi="Century Gothic"/>
          <w:b/>
        </w:rPr>
      </w:pPr>
      <w:r w:rsidRPr="00AC49CD">
        <w:rPr>
          <w:rFonts w:ascii="Century Gothic" w:hAnsi="Century Gothic"/>
          <w:b/>
        </w:rPr>
        <w:t>Hazardous Substance(s) or Complex Substance(s) required for disclosure.</w:t>
      </w:r>
    </w:p>
    <w:tbl>
      <w:tblPr>
        <w:tblStyle w:val="TableGrid"/>
        <w:tblW w:w="0" w:type="auto"/>
        <w:tblLook w:val="04A0" w:firstRow="1" w:lastRow="0" w:firstColumn="1" w:lastColumn="0" w:noHBand="0" w:noVBand="1"/>
      </w:tblPr>
      <w:tblGrid>
        <w:gridCol w:w="2214"/>
        <w:gridCol w:w="2214"/>
        <w:gridCol w:w="2214"/>
        <w:gridCol w:w="2106"/>
      </w:tblGrid>
      <w:tr w:rsidR="000C6EDE" w:rsidRPr="00AC49CD" w14:paraId="7BF15843" w14:textId="77777777" w:rsidTr="00AC49CD">
        <w:tc>
          <w:tcPr>
            <w:tcW w:w="2214" w:type="dxa"/>
          </w:tcPr>
          <w:p w14:paraId="79F77FCC" w14:textId="77777777" w:rsidR="000C6EDE" w:rsidRPr="00AC49CD" w:rsidRDefault="000C6EDE" w:rsidP="000C6EDE">
            <w:pPr>
              <w:pStyle w:val="NoSpacing"/>
              <w:rPr>
                <w:rFonts w:ascii="Century Gothic" w:hAnsi="Century Gothic"/>
                <w:b/>
              </w:rPr>
            </w:pPr>
            <w:r w:rsidRPr="00AC49CD">
              <w:rPr>
                <w:rFonts w:ascii="Century Gothic" w:hAnsi="Century Gothic"/>
                <w:b/>
              </w:rPr>
              <w:t>Name</w:t>
            </w:r>
          </w:p>
        </w:tc>
        <w:tc>
          <w:tcPr>
            <w:tcW w:w="2214" w:type="dxa"/>
          </w:tcPr>
          <w:p w14:paraId="26EEA2F5" w14:textId="77777777" w:rsidR="000C6EDE" w:rsidRPr="00AC49CD" w:rsidRDefault="000C6EDE" w:rsidP="000C6EDE">
            <w:pPr>
              <w:pStyle w:val="NoSpacing"/>
              <w:rPr>
                <w:rFonts w:ascii="Century Gothic" w:hAnsi="Century Gothic"/>
                <w:b/>
              </w:rPr>
            </w:pPr>
            <w:r w:rsidRPr="00AC49CD">
              <w:rPr>
                <w:rFonts w:ascii="Century Gothic" w:hAnsi="Century Gothic"/>
                <w:b/>
              </w:rPr>
              <w:t>CAS #</w:t>
            </w:r>
          </w:p>
        </w:tc>
        <w:tc>
          <w:tcPr>
            <w:tcW w:w="2214" w:type="dxa"/>
          </w:tcPr>
          <w:p w14:paraId="2BEE4F92" w14:textId="77777777" w:rsidR="000C6EDE" w:rsidRPr="00AC49CD" w:rsidRDefault="000C6EDE" w:rsidP="000C6EDE">
            <w:pPr>
              <w:pStyle w:val="NoSpacing"/>
              <w:rPr>
                <w:rFonts w:ascii="Century Gothic" w:hAnsi="Century Gothic"/>
                <w:b/>
              </w:rPr>
            </w:pPr>
            <w:r w:rsidRPr="00AC49CD">
              <w:rPr>
                <w:rFonts w:ascii="Century Gothic" w:hAnsi="Century Gothic"/>
                <w:b/>
              </w:rPr>
              <w:t>Concentration*</w:t>
            </w:r>
          </w:p>
        </w:tc>
        <w:tc>
          <w:tcPr>
            <w:tcW w:w="2106" w:type="dxa"/>
          </w:tcPr>
          <w:p w14:paraId="706F6136" w14:textId="77777777" w:rsidR="000C6EDE" w:rsidRPr="00AC49CD" w:rsidRDefault="000C6EDE" w:rsidP="000C6EDE">
            <w:pPr>
              <w:pStyle w:val="NoSpacing"/>
              <w:rPr>
                <w:rFonts w:ascii="Century Gothic" w:hAnsi="Century Gothic"/>
                <w:b/>
              </w:rPr>
            </w:pPr>
            <w:r w:rsidRPr="00AC49CD">
              <w:rPr>
                <w:rFonts w:ascii="Century Gothic" w:hAnsi="Century Gothic"/>
                <w:b/>
              </w:rPr>
              <w:t>GHS Hazard Codes</w:t>
            </w:r>
          </w:p>
        </w:tc>
      </w:tr>
      <w:tr w:rsidR="000C6EDE" w:rsidRPr="00AC49CD" w14:paraId="49614A94" w14:textId="77777777" w:rsidTr="00AC49CD">
        <w:tc>
          <w:tcPr>
            <w:tcW w:w="2214" w:type="dxa"/>
          </w:tcPr>
          <w:p w14:paraId="74D40815" w14:textId="77777777" w:rsidR="000C6EDE" w:rsidRPr="00AC49CD" w:rsidRDefault="000C6EDE" w:rsidP="000C6EDE">
            <w:pPr>
              <w:pStyle w:val="NoSpacing"/>
              <w:rPr>
                <w:rFonts w:ascii="Century Gothic" w:hAnsi="Century Gothic"/>
              </w:rPr>
            </w:pPr>
            <w:r w:rsidRPr="00AC49CD">
              <w:rPr>
                <w:rFonts w:ascii="Century Gothic" w:hAnsi="Century Gothic"/>
              </w:rPr>
              <w:t>LONG-CHAIN ALKYL AMINE</w:t>
            </w:r>
          </w:p>
        </w:tc>
        <w:tc>
          <w:tcPr>
            <w:tcW w:w="2214" w:type="dxa"/>
          </w:tcPr>
          <w:p w14:paraId="054716AD" w14:textId="77777777" w:rsidR="000C6EDE" w:rsidRPr="00AC49CD" w:rsidRDefault="000C6EDE" w:rsidP="000C6EDE">
            <w:pPr>
              <w:pStyle w:val="NoSpacing"/>
              <w:rPr>
                <w:rFonts w:ascii="Century Gothic" w:hAnsi="Century Gothic"/>
              </w:rPr>
            </w:pPr>
          </w:p>
        </w:tc>
        <w:tc>
          <w:tcPr>
            <w:tcW w:w="2214" w:type="dxa"/>
          </w:tcPr>
          <w:p w14:paraId="133DA6DE" w14:textId="77777777" w:rsidR="000C6EDE" w:rsidRPr="00AC49CD" w:rsidRDefault="000C6EDE" w:rsidP="000C6EDE">
            <w:pPr>
              <w:pStyle w:val="NoSpacing"/>
              <w:rPr>
                <w:rFonts w:ascii="Century Gothic" w:hAnsi="Century Gothic"/>
              </w:rPr>
            </w:pPr>
            <w:r w:rsidRPr="00AC49CD">
              <w:rPr>
                <w:rFonts w:ascii="Century Gothic" w:hAnsi="Century Gothic"/>
              </w:rPr>
              <w:t>0.1 - &lt; 0.25%</w:t>
            </w:r>
          </w:p>
        </w:tc>
        <w:tc>
          <w:tcPr>
            <w:tcW w:w="2106" w:type="dxa"/>
          </w:tcPr>
          <w:p w14:paraId="3F375915" w14:textId="77777777" w:rsidR="000C6EDE" w:rsidRPr="00AC49CD" w:rsidRDefault="000C6EDE" w:rsidP="000C6EDE">
            <w:pPr>
              <w:pStyle w:val="NoSpacing"/>
              <w:rPr>
                <w:rFonts w:ascii="Century Gothic" w:hAnsi="Century Gothic"/>
              </w:rPr>
            </w:pPr>
            <w:r w:rsidRPr="00AC49CD">
              <w:rPr>
                <w:rFonts w:ascii="Century Gothic" w:hAnsi="Century Gothic"/>
              </w:rPr>
              <w:t>H302, H311, H317, H330(2), H314(1B), H373, H400(M Factor 1), H410(M factor 1)</w:t>
            </w:r>
          </w:p>
        </w:tc>
      </w:tr>
    </w:tbl>
    <w:p w14:paraId="3476E256" w14:textId="77777777" w:rsidR="000C6EDE" w:rsidRPr="00AC49CD" w:rsidRDefault="000C6EDE" w:rsidP="000C6EDE">
      <w:pPr>
        <w:pStyle w:val="NoSpacing"/>
        <w:rPr>
          <w:rFonts w:ascii="Century Gothic" w:hAnsi="Century Gothic"/>
        </w:rPr>
      </w:pPr>
    </w:p>
    <w:p w14:paraId="4FD5DD86" w14:textId="77777777" w:rsidR="000C6EDE" w:rsidRPr="00AC49CD" w:rsidRDefault="000C6EDE" w:rsidP="000C6EDE">
      <w:pPr>
        <w:pStyle w:val="NoSpacing"/>
        <w:rPr>
          <w:rFonts w:ascii="Century Gothic" w:hAnsi="Century Gothic"/>
        </w:rPr>
      </w:pPr>
      <w:r w:rsidRPr="00AC49CD">
        <w:rPr>
          <w:rFonts w:ascii="Century Gothic" w:hAnsi="Century Gothic"/>
        </w:rPr>
        <w:t xml:space="preserve">All concentrations are percent by weight unless material is a gas. Gas concentrations are in percent by volume. </w:t>
      </w:r>
    </w:p>
    <w:p w14:paraId="5AA0472D" w14:textId="77777777" w:rsidR="000C6EDE" w:rsidRPr="00AC49CD" w:rsidRDefault="000C6EDE" w:rsidP="000C6EDE">
      <w:pPr>
        <w:pStyle w:val="NoSpacing"/>
        <w:rPr>
          <w:rFonts w:ascii="Century Gothic" w:hAnsi="Century Gothic"/>
        </w:rPr>
      </w:pPr>
    </w:p>
    <w:p w14:paraId="51D77FF5" w14:textId="77777777" w:rsidR="000C6EDE" w:rsidRPr="00AC49CD" w:rsidRDefault="000C6EDE" w:rsidP="000C6EDE">
      <w:pPr>
        <w:pStyle w:val="NoSpacing"/>
        <w:rPr>
          <w:rFonts w:ascii="Century Gothic" w:hAnsi="Century Gothic"/>
        </w:rPr>
      </w:pPr>
      <w:r w:rsidRPr="00AC49CD">
        <w:rPr>
          <w:rFonts w:ascii="Century Gothic" w:hAnsi="Century Gothic"/>
        </w:rPr>
        <w:t xml:space="preserve">As per paragraph (i) of 29 CFR 1910. 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5354C873" w14:textId="77777777" w:rsidR="000C6EDE" w:rsidRPr="00AC49CD" w:rsidRDefault="000C6EDE" w:rsidP="000C6EDE">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0C6EDE" w:rsidRPr="00AC49CD" w14:paraId="27E7F967" w14:textId="77777777" w:rsidTr="00AC49CD">
        <w:tc>
          <w:tcPr>
            <w:tcW w:w="8640" w:type="dxa"/>
            <w:tcBorders>
              <w:top w:val="nil"/>
              <w:left w:val="nil"/>
              <w:bottom w:val="nil"/>
              <w:right w:val="nil"/>
            </w:tcBorders>
            <w:shd w:val="clear" w:color="auto" w:fill="FF0000"/>
          </w:tcPr>
          <w:p w14:paraId="769AB393" w14:textId="77777777" w:rsidR="000C6EDE" w:rsidRPr="00AC49CD" w:rsidRDefault="000C6EDE" w:rsidP="000C6EDE">
            <w:pPr>
              <w:pStyle w:val="NoSpacing"/>
              <w:rPr>
                <w:rFonts w:ascii="Century Gothic" w:hAnsi="Century Gothic"/>
                <w:color w:val="FFFFFF" w:themeColor="background1"/>
              </w:rPr>
            </w:pPr>
            <w:r w:rsidRPr="00AC49CD">
              <w:rPr>
                <w:rFonts w:ascii="Century Gothic" w:hAnsi="Century Gothic"/>
                <w:color w:val="FFFFFF" w:themeColor="background1"/>
              </w:rPr>
              <w:t>SECTION 4                                             FIRST AID MEASURES</w:t>
            </w:r>
          </w:p>
        </w:tc>
      </w:tr>
    </w:tbl>
    <w:p w14:paraId="0957A695" w14:textId="77777777" w:rsidR="000C6EDE" w:rsidRPr="00AC49CD" w:rsidRDefault="000C6EDE" w:rsidP="000C6EDE">
      <w:pPr>
        <w:pStyle w:val="NoSpacing"/>
        <w:rPr>
          <w:rFonts w:ascii="Century Gothic" w:hAnsi="Century Gothic"/>
        </w:rPr>
      </w:pPr>
      <w:r w:rsidRPr="00AC49CD">
        <w:rPr>
          <w:rFonts w:ascii="Century Gothic" w:hAnsi="Century Gothic"/>
        </w:rPr>
        <w:t xml:space="preserve"> </w:t>
      </w:r>
    </w:p>
    <w:p w14:paraId="029E6485" w14:textId="77777777" w:rsidR="000C6EDE" w:rsidRPr="00AC49CD" w:rsidRDefault="000C6EDE" w:rsidP="000C6EDE">
      <w:pPr>
        <w:pStyle w:val="NoSpacing"/>
        <w:rPr>
          <w:rFonts w:ascii="Century Gothic" w:hAnsi="Century Gothic"/>
          <w:b/>
        </w:rPr>
      </w:pPr>
      <w:r w:rsidRPr="00AC49CD">
        <w:rPr>
          <w:rFonts w:ascii="Century Gothic" w:hAnsi="Century Gothic"/>
          <w:b/>
        </w:rPr>
        <w:t>INHALATION</w:t>
      </w:r>
    </w:p>
    <w:p w14:paraId="1182F33F" w14:textId="77777777" w:rsidR="000C6EDE" w:rsidRPr="00AC49CD" w:rsidRDefault="000C6EDE" w:rsidP="000C6EDE">
      <w:pPr>
        <w:pStyle w:val="NoSpacing"/>
        <w:rPr>
          <w:rFonts w:ascii="Century Gothic" w:hAnsi="Century Gothic"/>
        </w:rPr>
      </w:pPr>
      <w:r w:rsidRPr="00AC49CD">
        <w:rPr>
          <w:rFonts w:ascii="Century Gothic" w:hAnsi="Century Gothic"/>
        </w:rPr>
        <w:tab/>
        <w:t xml:space="preserve">Remove from further exposure. For those providing assistance, avoid exposure to yourself and others. Use adequate respiratory protection. If respiratory irritation, dizziness, nausea, or unconsciousness occurs, seek immediate medical assistance. If breathing has stopped, assist ventilation with a mechanical device or use mouth-to-mouth resuscitation. </w:t>
      </w:r>
    </w:p>
    <w:p w14:paraId="67BA82D1" w14:textId="77777777" w:rsidR="000C6EDE" w:rsidRPr="00AC49CD" w:rsidRDefault="000C6EDE" w:rsidP="000C6EDE">
      <w:pPr>
        <w:pStyle w:val="NoSpacing"/>
        <w:rPr>
          <w:rFonts w:ascii="Century Gothic" w:hAnsi="Century Gothic"/>
        </w:rPr>
      </w:pPr>
    </w:p>
    <w:p w14:paraId="79396EFA" w14:textId="77777777" w:rsidR="000C6EDE" w:rsidRPr="00AC49CD" w:rsidRDefault="000C6EDE" w:rsidP="000C6EDE">
      <w:pPr>
        <w:pStyle w:val="NoSpacing"/>
        <w:rPr>
          <w:rFonts w:ascii="Century Gothic" w:hAnsi="Century Gothic"/>
          <w:b/>
        </w:rPr>
      </w:pPr>
      <w:r w:rsidRPr="00AC49CD">
        <w:rPr>
          <w:rFonts w:ascii="Century Gothic" w:hAnsi="Century Gothic"/>
          <w:b/>
        </w:rPr>
        <w:t>SKIN CONTACT</w:t>
      </w:r>
    </w:p>
    <w:p w14:paraId="2B6371F8" w14:textId="77777777" w:rsidR="000C6EDE" w:rsidRPr="00AC49CD" w:rsidRDefault="000C6EDE" w:rsidP="000C6EDE">
      <w:pPr>
        <w:pStyle w:val="NoSpacing"/>
        <w:rPr>
          <w:rFonts w:ascii="Century Gothic" w:hAnsi="Century Gothic"/>
        </w:rPr>
      </w:pPr>
      <w:r w:rsidRPr="00AC49CD">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w:t>
      </w:r>
      <w:r w:rsidRPr="00AC49CD">
        <w:rPr>
          <w:rFonts w:ascii="Century Gothic" w:hAnsi="Century Gothic"/>
        </w:rPr>
        <w:lastRenderedPageBreak/>
        <w:t xml:space="preserve">symptoms from high pressure injection may be minimal or absent, early surgical treatment within the first few hours may be significantly reduce the ultimate extent of injury. </w:t>
      </w:r>
    </w:p>
    <w:p w14:paraId="21180865" w14:textId="77777777" w:rsidR="000C6EDE" w:rsidRPr="00AC49CD" w:rsidRDefault="000C6EDE" w:rsidP="000C6EDE">
      <w:pPr>
        <w:pStyle w:val="NoSpacing"/>
        <w:rPr>
          <w:rFonts w:ascii="Century Gothic" w:hAnsi="Century Gothic"/>
        </w:rPr>
      </w:pPr>
    </w:p>
    <w:p w14:paraId="3206C13E" w14:textId="77777777" w:rsidR="000C6EDE" w:rsidRPr="00AC49CD" w:rsidRDefault="000C6EDE" w:rsidP="000C6EDE">
      <w:pPr>
        <w:pStyle w:val="NoSpacing"/>
        <w:rPr>
          <w:rFonts w:ascii="Century Gothic" w:hAnsi="Century Gothic"/>
        </w:rPr>
      </w:pPr>
    </w:p>
    <w:p w14:paraId="483023FE" w14:textId="77777777" w:rsidR="000C6EDE" w:rsidRPr="00AC49CD" w:rsidRDefault="000C6EDE" w:rsidP="000C6EDE">
      <w:pPr>
        <w:pStyle w:val="NoSpacing"/>
        <w:rPr>
          <w:rFonts w:ascii="Century Gothic" w:hAnsi="Century Gothic"/>
          <w:b/>
        </w:rPr>
      </w:pPr>
      <w:r w:rsidRPr="00AC49CD">
        <w:rPr>
          <w:rFonts w:ascii="Century Gothic" w:hAnsi="Century Gothic"/>
          <w:b/>
        </w:rPr>
        <w:t>EYE CONTACT</w:t>
      </w:r>
    </w:p>
    <w:p w14:paraId="79E19126" w14:textId="77777777" w:rsidR="000C6EDE" w:rsidRPr="00AC49CD" w:rsidRDefault="000C6EDE" w:rsidP="000C6EDE">
      <w:pPr>
        <w:pStyle w:val="NoSpacing"/>
        <w:rPr>
          <w:rFonts w:ascii="Century Gothic" w:hAnsi="Century Gothic"/>
        </w:rPr>
      </w:pPr>
      <w:r w:rsidRPr="00AC49CD">
        <w:rPr>
          <w:rFonts w:ascii="Century Gothic" w:hAnsi="Century Gothic"/>
        </w:rPr>
        <w:tab/>
        <w:t xml:space="preserve">Flush thoroughly with water. If irritation occurs, get medical assistance. </w:t>
      </w:r>
    </w:p>
    <w:p w14:paraId="5D8A62C0" w14:textId="77777777" w:rsidR="000C6EDE" w:rsidRPr="00AC49CD" w:rsidRDefault="000C6EDE" w:rsidP="000C6EDE">
      <w:pPr>
        <w:pStyle w:val="NoSpacing"/>
        <w:rPr>
          <w:rFonts w:ascii="Century Gothic" w:hAnsi="Century Gothic"/>
        </w:rPr>
      </w:pPr>
    </w:p>
    <w:p w14:paraId="20FB5B02" w14:textId="77777777" w:rsidR="000C6EDE" w:rsidRPr="00AC49CD" w:rsidRDefault="000C6EDE" w:rsidP="000C6EDE">
      <w:pPr>
        <w:pStyle w:val="NoSpacing"/>
        <w:rPr>
          <w:rFonts w:ascii="Century Gothic" w:hAnsi="Century Gothic"/>
          <w:b/>
        </w:rPr>
      </w:pPr>
      <w:r w:rsidRPr="00AC49CD">
        <w:rPr>
          <w:rFonts w:ascii="Century Gothic" w:hAnsi="Century Gothic"/>
          <w:b/>
        </w:rPr>
        <w:t>INGESTION</w:t>
      </w:r>
    </w:p>
    <w:p w14:paraId="65DF2DD9" w14:textId="77777777" w:rsidR="000C6EDE" w:rsidRPr="00AC49CD" w:rsidRDefault="000C6EDE" w:rsidP="000C6EDE">
      <w:pPr>
        <w:pStyle w:val="NoSpacing"/>
        <w:rPr>
          <w:rFonts w:ascii="Century Gothic" w:hAnsi="Century Gothic"/>
        </w:rPr>
      </w:pPr>
      <w:r w:rsidRPr="00AC49CD">
        <w:rPr>
          <w:rFonts w:ascii="Century Gothic" w:hAnsi="Century Gothic"/>
        </w:rPr>
        <w:tab/>
        <w:t xml:space="preserve">First aid is normally not required. Seek medical attention if discomfort occurs. </w:t>
      </w:r>
    </w:p>
    <w:p w14:paraId="3DEEBAAB" w14:textId="77777777" w:rsidR="000C6EDE" w:rsidRPr="00AC49CD" w:rsidRDefault="000C6EDE" w:rsidP="000C6EDE">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0C6EDE" w:rsidRPr="00AC49CD" w14:paraId="54314A8C" w14:textId="77777777" w:rsidTr="00AC49CD">
        <w:tc>
          <w:tcPr>
            <w:tcW w:w="8640" w:type="dxa"/>
            <w:tcBorders>
              <w:top w:val="nil"/>
              <w:left w:val="nil"/>
              <w:bottom w:val="nil"/>
              <w:right w:val="nil"/>
            </w:tcBorders>
            <w:shd w:val="clear" w:color="auto" w:fill="FF0000"/>
          </w:tcPr>
          <w:p w14:paraId="0A7C0DFD" w14:textId="77777777" w:rsidR="000C6EDE" w:rsidRPr="00AC49CD" w:rsidRDefault="000C6EDE" w:rsidP="000C6EDE">
            <w:pPr>
              <w:pStyle w:val="NoSpacing"/>
              <w:rPr>
                <w:rFonts w:ascii="Century Gothic" w:hAnsi="Century Gothic"/>
                <w:color w:val="FFFFFF" w:themeColor="background1"/>
              </w:rPr>
            </w:pPr>
            <w:r w:rsidRPr="00AC49CD">
              <w:rPr>
                <w:rFonts w:ascii="Century Gothic" w:hAnsi="Century Gothic"/>
                <w:color w:val="FFFFFF" w:themeColor="background1"/>
              </w:rPr>
              <w:t>SECTION 5                                   FIRE FIGHTING MEASURES</w:t>
            </w:r>
          </w:p>
        </w:tc>
      </w:tr>
    </w:tbl>
    <w:p w14:paraId="0205BA13" w14:textId="77777777" w:rsidR="000C6EDE" w:rsidRPr="00AC49CD" w:rsidRDefault="000C6EDE" w:rsidP="000C6EDE">
      <w:pPr>
        <w:pStyle w:val="NoSpacing"/>
        <w:rPr>
          <w:rFonts w:ascii="Century Gothic" w:hAnsi="Century Gothic"/>
        </w:rPr>
      </w:pPr>
    </w:p>
    <w:p w14:paraId="30C01CE1" w14:textId="77777777" w:rsidR="000C6EDE" w:rsidRPr="00AC49CD" w:rsidRDefault="000C6EDE" w:rsidP="000C6EDE">
      <w:pPr>
        <w:pStyle w:val="NoSpacing"/>
        <w:rPr>
          <w:rFonts w:ascii="Century Gothic" w:hAnsi="Century Gothic"/>
          <w:b/>
        </w:rPr>
      </w:pPr>
      <w:r w:rsidRPr="00AC49CD">
        <w:rPr>
          <w:rFonts w:ascii="Century Gothic" w:hAnsi="Century Gothic"/>
          <w:b/>
        </w:rPr>
        <w:t>EXTINGUISHING MEDIA</w:t>
      </w:r>
    </w:p>
    <w:p w14:paraId="5520C37F" w14:textId="77777777" w:rsidR="000C6EDE" w:rsidRPr="00AC49CD" w:rsidRDefault="000C6EDE" w:rsidP="000C6EDE">
      <w:pPr>
        <w:pStyle w:val="NoSpacing"/>
        <w:rPr>
          <w:rFonts w:ascii="Century Gothic" w:hAnsi="Century Gothic"/>
        </w:rPr>
      </w:pPr>
      <w:r w:rsidRPr="00AC49CD">
        <w:rPr>
          <w:rFonts w:ascii="Century Gothic" w:hAnsi="Century Gothic"/>
        </w:rPr>
        <w:tab/>
      </w:r>
      <w:r w:rsidRPr="00AC49CD">
        <w:rPr>
          <w:rFonts w:ascii="Century Gothic" w:hAnsi="Century Gothic"/>
          <w:b/>
        </w:rPr>
        <w:t>Appropriate Extinguishing Media:</w:t>
      </w:r>
      <w:r w:rsidRPr="00AC49CD">
        <w:rPr>
          <w:rFonts w:ascii="Century Gothic" w:hAnsi="Century Gothic"/>
        </w:rPr>
        <w:t xml:space="preserve"> Use water fog, foam, dry chemical or carbon dioxide (CO2) to extinguish flames. </w:t>
      </w:r>
    </w:p>
    <w:p w14:paraId="64F8D539" w14:textId="77777777" w:rsidR="000C6EDE" w:rsidRPr="00AC49CD" w:rsidRDefault="000C6EDE" w:rsidP="000C6EDE">
      <w:pPr>
        <w:pStyle w:val="NoSpacing"/>
        <w:rPr>
          <w:rFonts w:ascii="Century Gothic" w:hAnsi="Century Gothic"/>
        </w:rPr>
      </w:pPr>
    </w:p>
    <w:p w14:paraId="3918CFBD" w14:textId="77777777" w:rsidR="000C6EDE" w:rsidRPr="00AC49CD" w:rsidRDefault="000C6EDE" w:rsidP="000C6EDE">
      <w:pPr>
        <w:pStyle w:val="NoSpacing"/>
        <w:rPr>
          <w:rFonts w:ascii="Century Gothic" w:hAnsi="Century Gothic"/>
        </w:rPr>
      </w:pPr>
      <w:r w:rsidRPr="00AC49CD">
        <w:rPr>
          <w:rFonts w:ascii="Century Gothic" w:hAnsi="Century Gothic"/>
        </w:rPr>
        <w:tab/>
      </w:r>
      <w:r w:rsidRPr="00AC49CD">
        <w:rPr>
          <w:rFonts w:ascii="Century Gothic" w:hAnsi="Century Gothic"/>
          <w:b/>
        </w:rPr>
        <w:t>Inappropriate Extinguishing Media:</w:t>
      </w:r>
      <w:r w:rsidRPr="00AC49CD">
        <w:rPr>
          <w:rFonts w:ascii="Century Gothic" w:hAnsi="Century Gothic"/>
        </w:rPr>
        <w:t xml:space="preserve"> Straight Steams of Water</w:t>
      </w:r>
    </w:p>
    <w:p w14:paraId="07E64BF2" w14:textId="77777777" w:rsidR="000C6EDE" w:rsidRPr="00AC49CD" w:rsidRDefault="000C6EDE" w:rsidP="000C6EDE">
      <w:pPr>
        <w:pStyle w:val="NoSpacing"/>
        <w:rPr>
          <w:rFonts w:ascii="Century Gothic" w:hAnsi="Century Gothic"/>
        </w:rPr>
      </w:pPr>
    </w:p>
    <w:p w14:paraId="28FC44ED" w14:textId="77777777" w:rsidR="000C6EDE" w:rsidRPr="00AC49CD" w:rsidRDefault="000C6EDE" w:rsidP="000C6EDE">
      <w:pPr>
        <w:pStyle w:val="NoSpacing"/>
        <w:rPr>
          <w:rFonts w:ascii="Century Gothic" w:hAnsi="Century Gothic"/>
          <w:b/>
        </w:rPr>
      </w:pPr>
      <w:r w:rsidRPr="00AC49CD">
        <w:rPr>
          <w:rFonts w:ascii="Century Gothic" w:hAnsi="Century Gothic"/>
          <w:b/>
        </w:rPr>
        <w:t>FIRE FIGHTING</w:t>
      </w:r>
    </w:p>
    <w:p w14:paraId="70ED12E8" w14:textId="77777777" w:rsidR="000C6EDE" w:rsidRPr="00AC49CD" w:rsidRDefault="000C6EDE" w:rsidP="000C6EDE">
      <w:pPr>
        <w:pStyle w:val="NoSpacing"/>
        <w:rPr>
          <w:rFonts w:ascii="Century Gothic" w:hAnsi="Century Gothic"/>
        </w:rPr>
      </w:pPr>
      <w:r w:rsidRPr="00AC49CD">
        <w:rPr>
          <w:rFonts w:ascii="Century Gothic" w:hAnsi="Century Gothic"/>
        </w:rPr>
        <w:tab/>
      </w:r>
      <w:r w:rsidRPr="00AC49CD">
        <w:rPr>
          <w:rFonts w:ascii="Century Gothic" w:hAnsi="Century Gothic"/>
          <w:b/>
        </w:rPr>
        <w:t>Fire Fighting Instructions:</w:t>
      </w:r>
      <w:r w:rsidRPr="00AC49CD">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51FB542D" w14:textId="77777777" w:rsidR="000C6EDE" w:rsidRPr="00AC49CD" w:rsidRDefault="000C6EDE" w:rsidP="000C6EDE">
      <w:pPr>
        <w:pStyle w:val="NoSpacing"/>
        <w:rPr>
          <w:rFonts w:ascii="Century Gothic" w:hAnsi="Century Gothic"/>
        </w:rPr>
      </w:pPr>
    </w:p>
    <w:p w14:paraId="31D932F7" w14:textId="77777777" w:rsidR="000C6EDE" w:rsidRPr="00AC49CD" w:rsidRDefault="000C6EDE" w:rsidP="000C6EDE">
      <w:pPr>
        <w:pStyle w:val="NoSpacing"/>
        <w:rPr>
          <w:rFonts w:ascii="Century Gothic" w:hAnsi="Century Gothic"/>
        </w:rPr>
      </w:pPr>
      <w:r w:rsidRPr="00AC49CD">
        <w:rPr>
          <w:rFonts w:ascii="Century Gothic" w:hAnsi="Century Gothic"/>
        </w:rPr>
        <w:tab/>
      </w:r>
      <w:r w:rsidRPr="00AC49CD">
        <w:rPr>
          <w:rFonts w:ascii="Century Gothic" w:hAnsi="Century Gothic"/>
          <w:b/>
        </w:rPr>
        <w:t>Hazardous Combustion Products:</w:t>
      </w:r>
      <w:r w:rsidRPr="00AC49CD">
        <w:rPr>
          <w:rFonts w:ascii="Century Gothic" w:hAnsi="Century Gothic"/>
        </w:rPr>
        <w:t xml:space="preserve"> Sulfur oxides, Aldehydes, Smoke, Fume, Oxides of carbon, incomplete combustion products. </w:t>
      </w:r>
    </w:p>
    <w:p w14:paraId="748507CB" w14:textId="77777777" w:rsidR="000C6EDE" w:rsidRPr="00AC49CD" w:rsidRDefault="000C6EDE" w:rsidP="000C6EDE">
      <w:pPr>
        <w:pStyle w:val="NoSpacing"/>
        <w:rPr>
          <w:rFonts w:ascii="Century Gothic" w:hAnsi="Century Gothic"/>
        </w:rPr>
      </w:pPr>
    </w:p>
    <w:p w14:paraId="2E88DD53" w14:textId="77777777" w:rsidR="000C6EDE" w:rsidRPr="00AC49CD" w:rsidRDefault="000C6EDE" w:rsidP="000C6EDE">
      <w:pPr>
        <w:pStyle w:val="NoSpacing"/>
        <w:rPr>
          <w:rFonts w:ascii="Century Gothic" w:hAnsi="Century Gothic"/>
          <w:b/>
        </w:rPr>
      </w:pPr>
      <w:r w:rsidRPr="00AC49CD">
        <w:rPr>
          <w:rFonts w:ascii="Century Gothic" w:hAnsi="Century Gothic"/>
          <w:b/>
        </w:rPr>
        <w:t>FLAMMABILITY PROPERTIES</w:t>
      </w:r>
    </w:p>
    <w:p w14:paraId="539F8641" w14:textId="77777777" w:rsidR="000C6EDE" w:rsidRPr="00AC49CD" w:rsidRDefault="000C6EDE" w:rsidP="000C6EDE">
      <w:pPr>
        <w:pStyle w:val="NoSpacing"/>
        <w:rPr>
          <w:rFonts w:ascii="Century Gothic" w:hAnsi="Century Gothic"/>
        </w:rPr>
      </w:pPr>
      <w:r w:rsidRPr="00AC49CD">
        <w:rPr>
          <w:rFonts w:ascii="Century Gothic" w:hAnsi="Century Gothic"/>
        </w:rPr>
        <w:tab/>
        <w:t>Flash Point [Method]: &gt;200°C (392°F) [ASTM D-92]</w:t>
      </w:r>
    </w:p>
    <w:p w14:paraId="29EE41EF" w14:textId="77777777" w:rsidR="000C6EDE" w:rsidRPr="00AC49CD" w:rsidRDefault="000C6EDE" w:rsidP="000C6EDE">
      <w:pPr>
        <w:pStyle w:val="NoSpacing"/>
        <w:rPr>
          <w:rFonts w:ascii="Century Gothic" w:hAnsi="Century Gothic"/>
        </w:rPr>
      </w:pPr>
      <w:r w:rsidRPr="00AC49CD">
        <w:rPr>
          <w:rFonts w:ascii="Century Gothic" w:hAnsi="Century Gothic"/>
        </w:rPr>
        <w:tab/>
        <w:t>Flammable Limits (Approximate volume % in air): LEL: 0.9  UEL: 7.0</w:t>
      </w:r>
    </w:p>
    <w:p w14:paraId="34642AE4" w14:textId="77777777" w:rsidR="000C6EDE" w:rsidRPr="00AC49CD" w:rsidRDefault="000C6EDE" w:rsidP="000C6EDE">
      <w:pPr>
        <w:pStyle w:val="NoSpacing"/>
        <w:rPr>
          <w:rFonts w:ascii="Century Gothic" w:hAnsi="Century Gothic"/>
        </w:rPr>
      </w:pPr>
      <w:r w:rsidRPr="00AC49CD">
        <w:rPr>
          <w:rFonts w:ascii="Century Gothic" w:hAnsi="Century Gothic"/>
        </w:rPr>
        <w:tab/>
        <w:t>Auto ignition Temperature: N/D</w:t>
      </w:r>
    </w:p>
    <w:p w14:paraId="01CE4818" w14:textId="77777777" w:rsidR="000C6EDE" w:rsidRPr="00AC49CD" w:rsidRDefault="000C6EDE" w:rsidP="000C6EDE">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0C6EDE" w:rsidRPr="00AC49CD" w14:paraId="4AC5240F" w14:textId="77777777" w:rsidTr="00AC49CD">
        <w:tc>
          <w:tcPr>
            <w:tcW w:w="8640" w:type="dxa"/>
            <w:tcBorders>
              <w:top w:val="nil"/>
              <w:left w:val="nil"/>
              <w:bottom w:val="nil"/>
              <w:right w:val="nil"/>
            </w:tcBorders>
            <w:shd w:val="clear" w:color="auto" w:fill="FF0000"/>
          </w:tcPr>
          <w:p w14:paraId="61B07D56" w14:textId="77777777" w:rsidR="000C6EDE" w:rsidRPr="00AC49CD" w:rsidRDefault="000C6EDE" w:rsidP="000C6EDE">
            <w:pPr>
              <w:pStyle w:val="NoSpacing"/>
              <w:rPr>
                <w:rFonts w:ascii="Century Gothic" w:hAnsi="Century Gothic"/>
                <w:color w:val="FFFFFF" w:themeColor="background1"/>
              </w:rPr>
            </w:pPr>
            <w:r w:rsidRPr="00AC49CD">
              <w:rPr>
                <w:rFonts w:ascii="Century Gothic" w:hAnsi="Century Gothic"/>
                <w:color w:val="FFFFFF" w:themeColor="background1"/>
              </w:rPr>
              <w:t>SECTION 6                                  ACCIDENTAL RELEASE MEASURES</w:t>
            </w:r>
          </w:p>
        </w:tc>
      </w:tr>
    </w:tbl>
    <w:p w14:paraId="08053FCD" w14:textId="77777777" w:rsidR="000C6EDE" w:rsidRPr="00AC49CD" w:rsidRDefault="000C6EDE" w:rsidP="000C6EDE">
      <w:pPr>
        <w:pStyle w:val="NoSpacing"/>
        <w:rPr>
          <w:rFonts w:ascii="Century Gothic" w:hAnsi="Century Gothic"/>
        </w:rPr>
      </w:pPr>
    </w:p>
    <w:p w14:paraId="4C6D419C" w14:textId="77777777" w:rsidR="000C6EDE" w:rsidRPr="00AC49CD" w:rsidRDefault="000C6EDE" w:rsidP="000C6EDE">
      <w:pPr>
        <w:pStyle w:val="NoSpacing"/>
        <w:rPr>
          <w:rFonts w:ascii="Century Gothic" w:hAnsi="Century Gothic"/>
        </w:rPr>
      </w:pPr>
    </w:p>
    <w:p w14:paraId="167AE8F9" w14:textId="77777777" w:rsidR="000C6EDE" w:rsidRPr="00AC49CD" w:rsidRDefault="000C6EDE" w:rsidP="000C6EDE">
      <w:pPr>
        <w:pStyle w:val="NoSpacing"/>
        <w:rPr>
          <w:rFonts w:ascii="Century Gothic" w:hAnsi="Century Gothic"/>
          <w:b/>
        </w:rPr>
      </w:pPr>
      <w:r w:rsidRPr="00AC49CD">
        <w:rPr>
          <w:rFonts w:ascii="Century Gothic" w:hAnsi="Century Gothic"/>
          <w:b/>
        </w:rPr>
        <w:t>NOTIFICATION PROCEDURES</w:t>
      </w:r>
    </w:p>
    <w:p w14:paraId="04485022" w14:textId="77777777" w:rsidR="000C6EDE" w:rsidRPr="00AC49CD" w:rsidRDefault="000C6EDE" w:rsidP="000C6EDE">
      <w:pPr>
        <w:pStyle w:val="NoSpacing"/>
        <w:rPr>
          <w:rFonts w:ascii="Century Gothic" w:hAnsi="Century Gothic"/>
        </w:rPr>
      </w:pPr>
      <w:r w:rsidRPr="00AC49CD">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w:t>
      </w:r>
      <w:r w:rsidRPr="00AC49CD">
        <w:rPr>
          <w:rFonts w:ascii="Century Gothic" w:hAnsi="Century Gothic"/>
        </w:rPr>
        <w:lastRenderedPageBreak/>
        <w:t xml:space="preserve">exceed the applicable reportable quantity or oil spills, which could reach any waterway including intermittent dry creeks. The National Response Center can be reached at 800-424-8802. </w:t>
      </w:r>
    </w:p>
    <w:p w14:paraId="6536DA40" w14:textId="77777777" w:rsidR="000C6EDE" w:rsidRPr="00AC49CD" w:rsidRDefault="000C6EDE" w:rsidP="000C6EDE">
      <w:pPr>
        <w:pStyle w:val="NoSpacing"/>
        <w:rPr>
          <w:rFonts w:ascii="Century Gothic" w:hAnsi="Century Gothic"/>
        </w:rPr>
      </w:pPr>
    </w:p>
    <w:p w14:paraId="045FC868" w14:textId="77777777" w:rsidR="000C6EDE" w:rsidRPr="00AC49CD" w:rsidRDefault="000C6EDE" w:rsidP="000C6EDE">
      <w:pPr>
        <w:pStyle w:val="NoSpacing"/>
        <w:rPr>
          <w:rFonts w:ascii="Century Gothic" w:hAnsi="Century Gothic"/>
          <w:b/>
        </w:rPr>
      </w:pPr>
      <w:r w:rsidRPr="00AC49CD">
        <w:rPr>
          <w:rFonts w:ascii="Century Gothic" w:hAnsi="Century Gothic"/>
          <w:b/>
        </w:rPr>
        <w:t>PROTECTIVE MEASURES</w:t>
      </w:r>
    </w:p>
    <w:p w14:paraId="6997FA9F" w14:textId="77777777" w:rsidR="000C6EDE" w:rsidRPr="00AC49CD" w:rsidRDefault="000C6EDE" w:rsidP="000C6EDE">
      <w:pPr>
        <w:pStyle w:val="NoSpacing"/>
        <w:rPr>
          <w:rFonts w:ascii="Century Gothic" w:hAnsi="Century Gothic"/>
        </w:rPr>
      </w:pPr>
      <w:r w:rsidRPr="00AC49CD">
        <w:rPr>
          <w:rFonts w:ascii="Century Gothic" w:hAnsi="Century Gothic"/>
        </w:rPr>
        <w:tab/>
        <w:t xml:space="preserve">Avoid contact with spilled material. See Section 5 for fire 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0676927D" w14:textId="77777777" w:rsidR="000C6EDE" w:rsidRPr="00AC49CD" w:rsidRDefault="000C6EDE" w:rsidP="000C6EDE">
      <w:pPr>
        <w:pStyle w:val="NoSpacing"/>
        <w:rPr>
          <w:rFonts w:ascii="Century Gothic" w:hAnsi="Century Gothic"/>
        </w:rPr>
      </w:pPr>
    </w:p>
    <w:p w14:paraId="0DDE6808" w14:textId="77777777" w:rsidR="000C6EDE" w:rsidRPr="00AC49CD" w:rsidRDefault="000C6EDE" w:rsidP="000C6EDE">
      <w:pPr>
        <w:pStyle w:val="NoSpacing"/>
        <w:rPr>
          <w:rFonts w:ascii="Century Gothic" w:hAnsi="Century Gothic"/>
        </w:rPr>
      </w:pPr>
      <w:r w:rsidRPr="00AC49CD">
        <w:rPr>
          <w:rFonts w:ascii="Century Gothic" w:hAnsi="Century Gothic"/>
          <w:b/>
        </w:rPr>
        <w:t>For emergency responders:</w:t>
      </w:r>
      <w:r w:rsidRPr="00AC49CD">
        <w:rPr>
          <w:rFonts w:ascii="Century Gothic" w:hAnsi="Century Gothic"/>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2849AB3D" w14:textId="77777777" w:rsidR="000C6EDE" w:rsidRPr="00AC49CD" w:rsidRDefault="000C6EDE" w:rsidP="000C6EDE">
      <w:pPr>
        <w:pStyle w:val="NoSpacing"/>
        <w:rPr>
          <w:rFonts w:ascii="Century Gothic" w:hAnsi="Century Gothic"/>
        </w:rPr>
      </w:pPr>
    </w:p>
    <w:p w14:paraId="2D3AFCB5" w14:textId="77777777" w:rsidR="000C6EDE" w:rsidRPr="00AC49CD" w:rsidRDefault="000C6EDE" w:rsidP="000C6EDE">
      <w:pPr>
        <w:pStyle w:val="NoSpacing"/>
        <w:rPr>
          <w:rFonts w:ascii="Century Gothic" w:hAnsi="Century Gothic"/>
          <w:b/>
        </w:rPr>
      </w:pPr>
      <w:r w:rsidRPr="00AC49CD">
        <w:rPr>
          <w:rFonts w:ascii="Century Gothic" w:hAnsi="Century Gothic"/>
          <w:b/>
        </w:rPr>
        <w:t>SPILL MANAGEMENT</w:t>
      </w:r>
    </w:p>
    <w:p w14:paraId="4AFD7269" w14:textId="77777777" w:rsidR="000C6EDE" w:rsidRPr="00AC49CD" w:rsidRDefault="000C6EDE" w:rsidP="000C6EDE">
      <w:pPr>
        <w:pStyle w:val="NoSpacing"/>
        <w:rPr>
          <w:rFonts w:ascii="Century Gothic" w:hAnsi="Century Gothic"/>
        </w:rPr>
      </w:pPr>
      <w:r w:rsidRPr="00AC49CD">
        <w:rPr>
          <w:rFonts w:ascii="Century Gothic" w:hAnsi="Century Gothic"/>
        </w:rPr>
        <w:tab/>
      </w:r>
      <w:r w:rsidRPr="00AC49CD">
        <w:rPr>
          <w:rFonts w:ascii="Century Gothic" w:hAnsi="Century Gothic"/>
          <w:b/>
        </w:rPr>
        <w:t>Land Spill:</w:t>
      </w:r>
      <w:r w:rsidRPr="00AC49CD">
        <w:rPr>
          <w:rFonts w:ascii="Century Gothic" w:hAnsi="Century Gothic"/>
        </w:rPr>
        <w:t xml:space="preserve"> Stop leak if you can do it without risk. Recover by pumping or with suitable absorbent. </w:t>
      </w:r>
    </w:p>
    <w:p w14:paraId="781B0AFF" w14:textId="77777777" w:rsidR="000C6EDE" w:rsidRPr="00AC49CD" w:rsidRDefault="000C6EDE" w:rsidP="000C6EDE">
      <w:pPr>
        <w:pStyle w:val="NoSpacing"/>
        <w:rPr>
          <w:rFonts w:ascii="Century Gothic" w:hAnsi="Century Gothic"/>
        </w:rPr>
      </w:pPr>
    </w:p>
    <w:p w14:paraId="4081C535" w14:textId="77777777" w:rsidR="000C6EDE" w:rsidRPr="00AC49CD" w:rsidRDefault="000C6EDE" w:rsidP="000C6EDE">
      <w:pPr>
        <w:pStyle w:val="NoSpacing"/>
        <w:rPr>
          <w:rFonts w:ascii="Century Gothic" w:hAnsi="Century Gothic"/>
        </w:rPr>
      </w:pPr>
      <w:r w:rsidRPr="00AC49CD">
        <w:rPr>
          <w:rFonts w:ascii="Century Gothic" w:hAnsi="Century Gothic"/>
        </w:rPr>
        <w:tab/>
      </w:r>
      <w:r w:rsidRPr="00AC49CD">
        <w:rPr>
          <w:rFonts w:ascii="Century Gothic" w:hAnsi="Century Gothic"/>
          <w:b/>
        </w:rPr>
        <w:t>Water Spill:</w:t>
      </w:r>
      <w:r w:rsidRPr="00AC49CD">
        <w:rPr>
          <w:rFonts w:ascii="Century Gothic" w:hAnsi="Century Gothic"/>
        </w:rPr>
        <w:t xml:space="preserve"> Stop leak if you can do it without risk. Confine the spill immediately with booms. Warn other shipping. Remove from the surface </w:t>
      </w:r>
    </w:p>
    <w:p w14:paraId="4D7763BC" w14:textId="77777777" w:rsidR="000C6EDE" w:rsidRPr="00AC49CD" w:rsidRDefault="000C6EDE" w:rsidP="000C6EDE">
      <w:pPr>
        <w:pStyle w:val="NoSpacing"/>
        <w:rPr>
          <w:rFonts w:ascii="Century Gothic" w:hAnsi="Century Gothic"/>
        </w:rPr>
      </w:pPr>
    </w:p>
    <w:p w14:paraId="783A0932" w14:textId="77777777" w:rsidR="000C6EDE" w:rsidRPr="00AC49CD" w:rsidRDefault="000C6EDE" w:rsidP="000C6EDE">
      <w:pPr>
        <w:pStyle w:val="NoSpacing"/>
        <w:rPr>
          <w:rFonts w:ascii="Century Gothic" w:hAnsi="Century Gothic"/>
        </w:rPr>
      </w:pPr>
      <w:r w:rsidRPr="00AC49CD">
        <w:rPr>
          <w:rFonts w:ascii="Century Gothic" w:hAnsi="Century Gothic"/>
        </w:rPr>
        <w:t xml:space="preserve">by skimming or with suitable absorbents. Seek the advice of a specialist before using dispersants. </w:t>
      </w:r>
    </w:p>
    <w:p w14:paraId="657FC490" w14:textId="77777777" w:rsidR="000C6EDE" w:rsidRPr="00AC49CD" w:rsidRDefault="000C6EDE" w:rsidP="000C6EDE">
      <w:pPr>
        <w:pStyle w:val="NoSpacing"/>
        <w:rPr>
          <w:rFonts w:ascii="Century Gothic" w:hAnsi="Century Gothic"/>
        </w:rPr>
      </w:pPr>
    </w:p>
    <w:p w14:paraId="71A4BCD3" w14:textId="77777777" w:rsidR="000C6EDE" w:rsidRPr="00AC49CD" w:rsidRDefault="000C6EDE" w:rsidP="000C6EDE">
      <w:pPr>
        <w:pStyle w:val="NoSpacing"/>
        <w:rPr>
          <w:rFonts w:ascii="Century Gothic" w:hAnsi="Century Gothic"/>
        </w:rPr>
      </w:pPr>
      <w:r w:rsidRPr="00AC49CD">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57ECD5CC" w14:textId="77777777" w:rsidR="000C6EDE" w:rsidRPr="00AC49CD" w:rsidRDefault="000C6EDE" w:rsidP="000C6EDE">
      <w:pPr>
        <w:pStyle w:val="NoSpacing"/>
        <w:rPr>
          <w:rFonts w:ascii="Century Gothic" w:hAnsi="Century Gothic"/>
        </w:rPr>
      </w:pPr>
    </w:p>
    <w:p w14:paraId="33D2E9B9" w14:textId="77777777" w:rsidR="000C6EDE" w:rsidRPr="00AC49CD" w:rsidRDefault="000C6EDE" w:rsidP="000C6EDE">
      <w:pPr>
        <w:pStyle w:val="NoSpacing"/>
        <w:rPr>
          <w:rFonts w:ascii="Century Gothic" w:hAnsi="Century Gothic"/>
          <w:b/>
        </w:rPr>
      </w:pPr>
      <w:r w:rsidRPr="00AC49CD">
        <w:rPr>
          <w:rFonts w:ascii="Century Gothic" w:hAnsi="Century Gothic"/>
          <w:b/>
        </w:rPr>
        <w:lastRenderedPageBreak/>
        <w:t>ENVIRONMENTAL PRECAUTIONS</w:t>
      </w:r>
    </w:p>
    <w:p w14:paraId="3D5D264A" w14:textId="77777777" w:rsidR="000C6EDE" w:rsidRPr="00AC49CD" w:rsidRDefault="000C6EDE" w:rsidP="000C6EDE">
      <w:pPr>
        <w:pStyle w:val="NoSpacing"/>
        <w:rPr>
          <w:rFonts w:ascii="Century Gothic" w:hAnsi="Century Gothic"/>
        </w:rPr>
      </w:pPr>
      <w:r w:rsidRPr="00AC49CD">
        <w:rPr>
          <w:rFonts w:ascii="Century Gothic" w:hAnsi="Century Gothic"/>
        </w:rPr>
        <w:tab/>
      </w:r>
      <w:r w:rsidRPr="00AC49CD">
        <w:rPr>
          <w:rFonts w:ascii="Century Gothic" w:hAnsi="Century Gothic"/>
          <w:b/>
        </w:rPr>
        <w:t>Large Spills:</w:t>
      </w:r>
      <w:r w:rsidRPr="00AC49CD">
        <w:rPr>
          <w:rFonts w:ascii="Century Gothic" w:hAnsi="Century Gothic"/>
        </w:rPr>
        <w:t xml:space="preserve"> Dike far ahead of liquid spill for later recovery and disposal. Prevent entry into waterways, sewers, basements or confined areas. </w:t>
      </w:r>
    </w:p>
    <w:p w14:paraId="3992B4AF" w14:textId="77777777" w:rsidR="000C6EDE" w:rsidRPr="00AC49CD" w:rsidRDefault="000C6EDE" w:rsidP="000C6EDE">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0C6EDE" w:rsidRPr="00AC49CD" w14:paraId="110673C8" w14:textId="77777777" w:rsidTr="007E1D05">
        <w:tc>
          <w:tcPr>
            <w:tcW w:w="8640" w:type="dxa"/>
            <w:tcBorders>
              <w:top w:val="nil"/>
              <w:left w:val="nil"/>
              <w:bottom w:val="nil"/>
              <w:right w:val="nil"/>
            </w:tcBorders>
            <w:shd w:val="clear" w:color="auto" w:fill="FF0000"/>
          </w:tcPr>
          <w:p w14:paraId="4C2A6235" w14:textId="77777777" w:rsidR="000C6EDE" w:rsidRPr="00AC49CD" w:rsidRDefault="000C6EDE" w:rsidP="000C6EDE">
            <w:pPr>
              <w:pStyle w:val="NoSpacing"/>
              <w:rPr>
                <w:rFonts w:ascii="Century Gothic" w:hAnsi="Century Gothic"/>
                <w:color w:val="FFFFFF" w:themeColor="background1"/>
              </w:rPr>
            </w:pPr>
            <w:r w:rsidRPr="00AC49CD">
              <w:rPr>
                <w:rFonts w:ascii="Century Gothic" w:hAnsi="Century Gothic"/>
                <w:color w:val="FFFFFF" w:themeColor="background1"/>
              </w:rPr>
              <w:t>SECTION 7                                        HANDLING AND STORAGE</w:t>
            </w:r>
          </w:p>
        </w:tc>
      </w:tr>
    </w:tbl>
    <w:p w14:paraId="3F94820B" w14:textId="77777777" w:rsidR="000C6EDE" w:rsidRPr="00AC49CD" w:rsidRDefault="000C6EDE" w:rsidP="000C6EDE">
      <w:pPr>
        <w:pStyle w:val="NoSpacing"/>
        <w:rPr>
          <w:rFonts w:ascii="Century Gothic" w:hAnsi="Century Gothic"/>
        </w:rPr>
      </w:pPr>
    </w:p>
    <w:p w14:paraId="3F4DB74A" w14:textId="77777777" w:rsidR="000C6EDE" w:rsidRPr="00AC49CD" w:rsidRDefault="000C6EDE" w:rsidP="000C6EDE">
      <w:pPr>
        <w:pStyle w:val="NoSpacing"/>
        <w:rPr>
          <w:rFonts w:ascii="Century Gothic" w:hAnsi="Century Gothic"/>
          <w:b/>
        </w:rPr>
      </w:pPr>
      <w:r w:rsidRPr="00AC49CD">
        <w:rPr>
          <w:rFonts w:ascii="Century Gothic" w:hAnsi="Century Gothic"/>
          <w:b/>
        </w:rPr>
        <w:t>HANDLING</w:t>
      </w:r>
    </w:p>
    <w:p w14:paraId="237D5CD0" w14:textId="77777777" w:rsidR="000C6EDE" w:rsidRPr="00AC49CD" w:rsidRDefault="000C6EDE" w:rsidP="000C6EDE">
      <w:pPr>
        <w:pStyle w:val="NoSpacing"/>
        <w:rPr>
          <w:rFonts w:ascii="Century Gothic" w:hAnsi="Century Gothic"/>
        </w:rPr>
      </w:pPr>
      <w:r w:rsidRPr="00AC49CD">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1B5E639E" w14:textId="77777777" w:rsidR="000C6EDE" w:rsidRPr="00AC49CD" w:rsidRDefault="000C6EDE" w:rsidP="000C6EDE">
      <w:pPr>
        <w:pStyle w:val="NoSpacing"/>
        <w:rPr>
          <w:rFonts w:ascii="Century Gothic" w:hAnsi="Century Gothic"/>
        </w:rPr>
      </w:pPr>
    </w:p>
    <w:p w14:paraId="0F2065E4" w14:textId="77777777" w:rsidR="000C6EDE" w:rsidRPr="00AC49CD" w:rsidRDefault="000C6EDE" w:rsidP="000C6EDE">
      <w:pPr>
        <w:pStyle w:val="NoSpacing"/>
        <w:rPr>
          <w:rFonts w:ascii="Century Gothic" w:hAnsi="Century Gothic"/>
        </w:rPr>
      </w:pPr>
      <w:r w:rsidRPr="00AC49CD">
        <w:rPr>
          <w:rFonts w:ascii="Century Gothic" w:hAnsi="Century Gothic"/>
        </w:rPr>
        <w:tab/>
      </w:r>
      <w:r w:rsidRPr="00AC49CD">
        <w:rPr>
          <w:rFonts w:ascii="Century Gothic" w:hAnsi="Century Gothic"/>
          <w:b/>
        </w:rPr>
        <w:t>Static Accumulator:</w:t>
      </w:r>
      <w:r w:rsidRPr="00AC49CD">
        <w:rPr>
          <w:rFonts w:ascii="Century Gothic" w:hAnsi="Century Gothic"/>
        </w:rPr>
        <w:t xml:space="preserve"> This material is a static accumulator. </w:t>
      </w:r>
    </w:p>
    <w:p w14:paraId="68F185DC" w14:textId="77777777" w:rsidR="000C6EDE" w:rsidRPr="00AC49CD" w:rsidRDefault="000C6EDE" w:rsidP="000C6EDE">
      <w:pPr>
        <w:pStyle w:val="NoSpacing"/>
        <w:rPr>
          <w:rFonts w:ascii="Century Gothic" w:hAnsi="Century Gothic"/>
        </w:rPr>
      </w:pPr>
    </w:p>
    <w:p w14:paraId="14A9454E" w14:textId="77777777" w:rsidR="000C6EDE" w:rsidRPr="00AC49CD" w:rsidRDefault="000C6EDE" w:rsidP="000C6EDE">
      <w:pPr>
        <w:pStyle w:val="NoSpacing"/>
        <w:rPr>
          <w:rFonts w:ascii="Century Gothic" w:hAnsi="Century Gothic"/>
          <w:b/>
        </w:rPr>
      </w:pPr>
      <w:r w:rsidRPr="00AC49CD">
        <w:rPr>
          <w:rFonts w:ascii="Century Gothic" w:hAnsi="Century Gothic"/>
          <w:b/>
        </w:rPr>
        <w:t>Storage:</w:t>
      </w:r>
    </w:p>
    <w:p w14:paraId="3CD488E5" w14:textId="77777777" w:rsidR="000C6EDE" w:rsidRPr="00AC49CD" w:rsidRDefault="000C6EDE" w:rsidP="000C6EDE">
      <w:pPr>
        <w:pStyle w:val="NoSpacing"/>
        <w:rPr>
          <w:rFonts w:ascii="Century Gothic" w:hAnsi="Century Gothic"/>
        </w:rPr>
      </w:pPr>
      <w:r w:rsidRPr="00AC49CD">
        <w:rPr>
          <w:rFonts w:ascii="Century Gothic" w:hAnsi="Century Gothic"/>
        </w:rPr>
        <w:tab/>
        <w:t xml:space="preserve">The container choice, for example storage vessel, may effect static accumulation and dissipation. Do not store in open or unlabeled containers. Keep away from incompatible materials. </w:t>
      </w:r>
    </w:p>
    <w:p w14:paraId="40947E93" w14:textId="77777777" w:rsidR="000C6EDE" w:rsidRPr="00AC49CD" w:rsidRDefault="000C6EDE" w:rsidP="000C6EDE">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0C6EDE" w:rsidRPr="00AC49CD" w14:paraId="7CE9FA00" w14:textId="77777777" w:rsidTr="007E1D05">
        <w:tc>
          <w:tcPr>
            <w:tcW w:w="8640" w:type="dxa"/>
            <w:tcBorders>
              <w:top w:val="nil"/>
              <w:left w:val="nil"/>
              <w:bottom w:val="nil"/>
              <w:right w:val="nil"/>
            </w:tcBorders>
            <w:shd w:val="clear" w:color="auto" w:fill="FF0000"/>
          </w:tcPr>
          <w:p w14:paraId="1BC8AEE3" w14:textId="77777777" w:rsidR="000C6EDE" w:rsidRPr="00AC49CD" w:rsidRDefault="000C6EDE" w:rsidP="000C6EDE">
            <w:pPr>
              <w:pStyle w:val="NoSpacing"/>
              <w:rPr>
                <w:rFonts w:ascii="Century Gothic" w:hAnsi="Century Gothic"/>
                <w:color w:val="FFFFFF" w:themeColor="background1"/>
              </w:rPr>
            </w:pPr>
            <w:r w:rsidRPr="00AC49CD">
              <w:rPr>
                <w:rFonts w:ascii="Century Gothic" w:hAnsi="Century Gothic"/>
                <w:color w:val="FFFFFF" w:themeColor="background1"/>
              </w:rPr>
              <w:t>SECTION 8                        EXPOSURE CONTROLS / PERSONAL PROTECTION</w:t>
            </w:r>
          </w:p>
        </w:tc>
      </w:tr>
    </w:tbl>
    <w:p w14:paraId="3728D367" w14:textId="77777777" w:rsidR="000C6EDE" w:rsidRPr="00AC49CD" w:rsidRDefault="000C6EDE" w:rsidP="000C6EDE">
      <w:pPr>
        <w:pStyle w:val="NoSpacing"/>
        <w:rPr>
          <w:rFonts w:ascii="Century Gothic" w:hAnsi="Century Gothic"/>
        </w:rPr>
      </w:pPr>
    </w:p>
    <w:p w14:paraId="3442E492" w14:textId="77777777" w:rsidR="000C6EDE" w:rsidRPr="00AC49CD" w:rsidRDefault="000C6EDE" w:rsidP="000C6EDE">
      <w:pPr>
        <w:pStyle w:val="NoSpacing"/>
        <w:rPr>
          <w:rFonts w:ascii="Century Gothic" w:hAnsi="Century Gothic"/>
        </w:rPr>
      </w:pPr>
      <w:r w:rsidRPr="00AC49CD">
        <w:rPr>
          <w:rFonts w:ascii="Century Gothic" w:hAnsi="Century Gothic"/>
        </w:rPr>
        <w:t xml:space="preserve">Exposure limits/standards for materials that can be formed when handling this product: When mists/aerosols can occur the following are recommended: 5 mg/m3 – ACGIH TLV (inhalable fraction), 5mg/m3 – OSHA PEL. </w:t>
      </w:r>
    </w:p>
    <w:p w14:paraId="054779D4" w14:textId="77777777" w:rsidR="000C6EDE" w:rsidRPr="00AC49CD" w:rsidRDefault="000C6EDE" w:rsidP="000C6EDE">
      <w:pPr>
        <w:pStyle w:val="NoSpacing"/>
        <w:rPr>
          <w:rFonts w:ascii="Century Gothic" w:hAnsi="Century Gothic"/>
        </w:rPr>
      </w:pPr>
    </w:p>
    <w:p w14:paraId="221963C1" w14:textId="77777777" w:rsidR="000C6EDE" w:rsidRPr="00AC49CD" w:rsidRDefault="000C6EDE" w:rsidP="000C6EDE">
      <w:pPr>
        <w:pStyle w:val="NoSpacing"/>
        <w:rPr>
          <w:rFonts w:ascii="Century Gothic" w:hAnsi="Century Gothic"/>
        </w:rPr>
      </w:pPr>
      <w:r w:rsidRPr="00AC49CD">
        <w:rPr>
          <w:rFonts w:ascii="Century Gothic" w:hAnsi="Century Gothic"/>
          <w:b/>
        </w:rPr>
        <w:t>Note:</w:t>
      </w:r>
      <w:r w:rsidRPr="00AC49CD">
        <w:rPr>
          <w:rFonts w:ascii="Century Gothic" w:hAnsi="Century Gothic"/>
        </w:rPr>
        <w:t xml:space="preserve"> Limits/standards shown for guidance only. Follow applicable regulations. </w:t>
      </w:r>
    </w:p>
    <w:p w14:paraId="43149D42" w14:textId="77777777" w:rsidR="000C6EDE" w:rsidRPr="00AC49CD" w:rsidRDefault="000C6EDE" w:rsidP="000C6EDE">
      <w:pPr>
        <w:pStyle w:val="NoSpacing"/>
        <w:rPr>
          <w:rFonts w:ascii="Century Gothic" w:hAnsi="Century Gothic"/>
        </w:rPr>
      </w:pPr>
    </w:p>
    <w:p w14:paraId="08E1C505" w14:textId="77777777" w:rsidR="000C6EDE" w:rsidRPr="00AC49CD" w:rsidRDefault="000C6EDE" w:rsidP="000C6EDE">
      <w:pPr>
        <w:pStyle w:val="NoSpacing"/>
        <w:rPr>
          <w:rFonts w:ascii="Century Gothic" w:hAnsi="Century Gothic"/>
        </w:rPr>
      </w:pPr>
      <w:r w:rsidRPr="00AC49CD">
        <w:rPr>
          <w:rFonts w:ascii="Century Gothic" w:hAnsi="Century Gothic"/>
        </w:rPr>
        <w:t xml:space="preserve">No biological limits allocated. </w:t>
      </w:r>
    </w:p>
    <w:p w14:paraId="585014B3" w14:textId="77777777" w:rsidR="000C6EDE" w:rsidRPr="00AC49CD" w:rsidRDefault="000C6EDE" w:rsidP="000C6EDE">
      <w:pPr>
        <w:pStyle w:val="NoSpacing"/>
        <w:rPr>
          <w:rFonts w:ascii="Century Gothic" w:hAnsi="Century Gothic"/>
        </w:rPr>
      </w:pPr>
    </w:p>
    <w:p w14:paraId="13370699" w14:textId="77777777" w:rsidR="000C6EDE" w:rsidRPr="00AC49CD" w:rsidRDefault="000C6EDE" w:rsidP="000C6EDE">
      <w:pPr>
        <w:pStyle w:val="NoSpacing"/>
        <w:rPr>
          <w:rFonts w:ascii="Century Gothic" w:hAnsi="Century Gothic"/>
          <w:b/>
        </w:rPr>
      </w:pPr>
      <w:r w:rsidRPr="00AC49CD">
        <w:rPr>
          <w:rFonts w:ascii="Century Gothic" w:hAnsi="Century Gothic"/>
          <w:b/>
        </w:rPr>
        <w:t>ENGINEERING CONTROLS</w:t>
      </w:r>
    </w:p>
    <w:p w14:paraId="4104E0D1" w14:textId="77777777" w:rsidR="000C6EDE" w:rsidRPr="00AC49CD" w:rsidRDefault="000C6EDE" w:rsidP="000C6EDE">
      <w:pPr>
        <w:pStyle w:val="NoSpacing"/>
        <w:rPr>
          <w:rFonts w:ascii="Century Gothic" w:hAnsi="Century Gothic"/>
        </w:rPr>
      </w:pPr>
      <w:r w:rsidRPr="00AC49CD">
        <w:rPr>
          <w:rFonts w:ascii="Century Gothic" w:hAnsi="Century Gothic"/>
        </w:rPr>
        <w:tab/>
        <w:t xml:space="preserve">The level of protection and types of controls necessary will vary depending upon potential exposure conditions. </w:t>
      </w:r>
    </w:p>
    <w:p w14:paraId="73318578" w14:textId="77777777" w:rsidR="000C6EDE" w:rsidRPr="00AC49CD" w:rsidRDefault="000C6EDE" w:rsidP="000C6EDE">
      <w:pPr>
        <w:pStyle w:val="NoSpacing"/>
        <w:rPr>
          <w:rFonts w:ascii="Century Gothic" w:hAnsi="Century Gothic"/>
          <w:b/>
        </w:rPr>
      </w:pPr>
      <w:r w:rsidRPr="00AC49CD">
        <w:rPr>
          <w:rFonts w:ascii="Century Gothic" w:hAnsi="Century Gothic"/>
        </w:rPr>
        <w:lastRenderedPageBreak/>
        <w:tab/>
      </w:r>
      <w:r w:rsidRPr="00AC49CD">
        <w:rPr>
          <w:rFonts w:ascii="Century Gothic" w:hAnsi="Century Gothic"/>
          <w:b/>
        </w:rPr>
        <w:t>Control measures to consider:</w:t>
      </w:r>
    </w:p>
    <w:p w14:paraId="4DDA3ABD" w14:textId="77777777" w:rsidR="000C6EDE" w:rsidRPr="00AC49CD" w:rsidRDefault="000C6EDE" w:rsidP="000C6EDE">
      <w:pPr>
        <w:pStyle w:val="NoSpacing"/>
        <w:rPr>
          <w:rFonts w:ascii="Century Gothic" w:hAnsi="Century Gothic"/>
        </w:rPr>
      </w:pPr>
      <w:r w:rsidRPr="00AC49CD">
        <w:rPr>
          <w:rFonts w:ascii="Century Gothic" w:hAnsi="Century Gothic"/>
        </w:rPr>
        <w:tab/>
      </w:r>
      <w:r w:rsidRPr="00AC49CD">
        <w:rPr>
          <w:rFonts w:ascii="Century Gothic" w:hAnsi="Century Gothic"/>
        </w:rPr>
        <w:tab/>
        <w:t xml:space="preserve">No special requirements under ordinary conditions of use and with adequate ventilation. </w:t>
      </w:r>
    </w:p>
    <w:p w14:paraId="480C3F19" w14:textId="77777777" w:rsidR="000C6EDE" w:rsidRPr="00AC49CD" w:rsidRDefault="000C6EDE" w:rsidP="000C6EDE">
      <w:pPr>
        <w:pStyle w:val="NoSpacing"/>
        <w:rPr>
          <w:rFonts w:ascii="Century Gothic" w:hAnsi="Century Gothic"/>
        </w:rPr>
      </w:pPr>
    </w:p>
    <w:p w14:paraId="18DD8524" w14:textId="77777777" w:rsidR="000C6EDE" w:rsidRPr="00AC49CD" w:rsidRDefault="000C6EDE" w:rsidP="000C6EDE">
      <w:pPr>
        <w:pStyle w:val="NoSpacing"/>
        <w:rPr>
          <w:rFonts w:ascii="Century Gothic" w:hAnsi="Century Gothic"/>
          <w:b/>
        </w:rPr>
      </w:pPr>
      <w:r w:rsidRPr="00AC49CD">
        <w:rPr>
          <w:rFonts w:ascii="Century Gothic" w:hAnsi="Century Gothic"/>
          <w:b/>
        </w:rPr>
        <w:t>PERSONAL PROTECTION</w:t>
      </w:r>
    </w:p>
    <w:p w14:paraId="05496E81" w14:textId="77777777" w:rsidR="000C6EDE" w:rsidRPr="00AC49CD" w:rsidRDefault="000C6EDE" w:rsidP="000C6EDE">
      <w:pPr>
        <w:pStyle w:val="NoSpacing"/>
        <w:rPr>
          <w:rFonts w:ascii="Century Gothic" w:hAnsi="Century Gothic"/>
        </w:rPr>
      </w:pPr>
      <w:r w:rsidRPr="00AC49CD">
        <w:rPr>
          <w:rFonts w:ascii="Century Gothic" w:hAnsi="Century Gothic"/>
        </w:rPr>
        <w:tab/>
        <w:t xml:space="preserve">Personal protective equipment selections vary based on potential exposure conditions such as applications, handling practices, concentration and ventilation. Information on the selection of protective equipment for use with this material, as provided below, is based upon intended, normal usage.   </w:t>
      </w:r>
    </w:p>
    <w:p w14:paraId="6D20F5B8" w14:textId="77777777" w:rsidR="000C6EDE" w:rsidRPr="00AC49CD" w:rsidRDefault="000C6EDE" w:rsidP="000C6EDE">
      <w:pPr>
        <w:pStyle w:val="NoSpacing"/>
        <w:rPr>
          <w:rFonts w:ascii="Century Gothic" w:hAnsi="Century Gothic"/>
        </w:rPr>
      </w:pPr>
    </w:p>
    <w:p w14:paraId="247F9027" w14:textId="77777777" w:rsidR="000C6EDE" w:rsidRPr="00AC49CD" w:rsidRDefault="000C6EDE" w:rsidP="000C6EDE">
      <w:pPr>
        <w:pStyle w:val="NoSpacing"/>
        <w:rPr>
          <w:rFonts w:ascii="Century Gothic" w:hAnsi="Century Gothic"/>
        </w:rPr>
      </w:pPr>
      <w:r w:rsidRPr="00AC49CD">
        <w:rPr>
          <w:rFonts w:ascii="Century Gothic" w:hAnsi="Century Gothic"/>
          <w:b/>
        </w:rPr>
        <w:t>Respiratory Protection:</w:t>
      </w:r>
      <w:r w:rsidRPr="00AC49CD">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4CC9E8D5" w14:textId="77777777" w:rsidR="000C6EDE" w:rsidRPr="00AC49CD" w:rsidRDefault="000C6EDE" w:rsidP="000C6EDE">
      <w:pPr>
        <w:pStyle w:val="NoSpacing"/>
        <w:rPr>
          <w:rFonts w:ascii="Century Gothic" w:hAnsi="Century Gothic"/>
        </w:rPr>
      </w:pPr>
    </w:p>
    <w:p w14:paraId="78F603D9" w14:textId="77777777" w:rsidR="000C6EDE" w:rsidRPr="00AC49CD" w:rsidRDefault="000C6EDE" w:rsidP="000C6EDE">
      <w:pPr>
        <w:pStyle w:val="NoSpacing"/>
        <w:rPr>
          <w:rFonts w:ascii="Century Gothic" w:hAnsi="Century Gothic"/>
        </w:rPr>
      </w:pPr>
      <w:r w:rsidRPr="00AC49CD">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10FE9F2F" w14:textId="77777777" w:rsidR="000C6EDE" w:rsidRPr="00AC49CD" w:rsidRDefault="000C6EDE" w:rsidP="000C6EDE">
      <w:pPr>
        <w:pStyle w:val="NoSpacing"/>
        <w:rPr>
          <w:rFonts w:ascii="Century Gothic" w:hAnsi="Century Gothic"/>
        </w:rPr>
      </w:pPr>
    </w:p>
    <w:p w14:paraId="132D9196" w14:textId="77777777" w:rsidR="000C6EDE" w:rsidRPr="00AC49CD" w:rsidRDefault="000C6EDE" w:rsidP="000C6EDE">
      <w:pPr>
        <w:pStyle w:val="NoSpacing"/>
        <w:rPr>
          <w:rFonts w:ascii="Century Gothic" w:hAnsi="Century Gothic"/>
        </w:rPr>
      </w:pPr>
      <w:r w:rsidRPr="00AC49CD">
        <w:rPr>
          <w:rFonts w:ascii="Century Gothic" w:hAnsi="Century Gothic"/>
          <w:b/>
        </w:rPr>
        <w:t>Hand Protection:</w:t>
      </w:r>
      <w:r w:rsidRPr="00AC49CD">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5636F438" w14:textId="77777777" w:rsidR="000C6EDE" w:rsidRPr="00AC49CD" w:rsidRDefault="000C6EDE" w:rsidP="000C6EDE">
      <w:pPr>
        <w:pStyle w:val="NoSpacing"/>
        <w:rPr>
          <w:rFonts w:ascii="Century Gothic" w:hAnsi="Century Gothic"/>
        </w:rPr>
      </w:pPr>
      <w:r w:rsidRPr="00AC49CD">
        <w:rPr>
          <w:rFonts w:ascii="Century Gothic" w:hAnsi="Century Gothic"/>
        </w:rPr>
        <w:tab/>
        <w:t>No protection is ordinarily required under normal conditions of use.</w:t>
      </w:r>
    </w:p>
    <w:p w14:paraId="1543E230" w14:textId="77777777" w:rsidR="000C6EDE" w:rsidRPr="00AC49CD" w:rsidRDefault="000C6EDE" w:rsidP="000C6EDE">
      <w:pPr>
        <w:pStyle w:val="NoSpacing"/>
        <w:rPr>
          <w:rFonts w:ascii="Century Gothic" w:hAnsi="Century Gothic"/>
        </w:rPr>
      </w:pPr>
    </w:p>
    <w:p w14:paraId="6848F6BE" w14:textId="77777777" w:rsidR="000C6EDE" w:rsidRPr="00AC49CD" w:rsidRDefault="000C6EDE" w:rsidP="000C6EDE">
      <w:pPr>
        <w:pStyle w:val="NoSpacing"/>
        <w:rPr>
          <w:rFonts w:ascii="Century Gothic" w:hAnsi="Century Gothic"/>
        </w:rPr>
      </w:pPr>
      <w:r w:rsidRPr="00AC49CD">
        <w:rPr>
          <w:rFonts w:ascii="Century Gothic" w:hAnsi="Century Gothic"/>
          <w:b/>
        </w:rPr>
        <w:t>Eye Protection:</w:t>
      </w:r>
      <w:r w:rsidRPr="00AC49CD">
        <w:rPr>
          <w:rFonts w:ascii="Century Gothic" w:hAnsi="Century Gothic"/>
        </w:rPr>
        <w:t xml:space="preserve"> If contact is likely, safety glasses with side shields are recommended. </w:t>
      </w:r>
    </w:p>
    <w:p w14:paraId="522ED6C6" w14:textId="77777777" w:rsidR="000C6EDE" w:rsidRPr="00AC49CD" w:rsidRDefault="000C6EDE" w:rsidP="000C6EDE">
      <w:pPr>
        <w:pStyle w:val="NoSpacing"/>
        <w:rPr>
          <w:rFonts w:ascii="Century Gothic" w:hAnsi="Century Gothic"/>
        </w:rPr>
      </w:pPr>
    </w:p>
    <w:p w14:paraId="69F25E84" w14:textId="77777777" w:rsidR="000C6EDE" w:rsidRPr="00AC49CD" w:rsidRDefault="000C6EDE" w:rsidP="000C6EDE">
      <w:pPr>
        <w:pStyle w:val="NoSpacing"/>
        <w:rPr>
          <w:rFonts w:ascii="Century Gothic" w:hAnsi="Century Gothic"/>
        </w:rPr>
      </w:pPr>
      <w:r w:rsidRPr="00AC49CD">
        <w:rPr>
          <w:rFonts w:ascii="Century Gothic" w:hAnsi="Century Gothic"/>
          <w:b/>
        </w:rPr>
        <w:t>Skin and Body Protection:</w:t>
      </w:r>
      <w:r w:rsidRPr="00AC49CD">
        <w:rPr>
          <w:rFonts w:ascii="Century Gothic" w:hAnsi="Century Gothic"/>
        </w:rPr>
        <w:t xml:space="preserve"> Any specific clothing information provided is based on published literature or manufacturer data. The types of clothing to be considered for tis material include:</w:t>
      </w:r>
    </w:p>
    <w:p w14:paraId="1220E012" w14:textId="77777777" w:rsidR="000C6EDE" w:rsidRPr="00AC49CD" w:rsidRDefault="000C6EDE" w:rsidP="000C6EDE">
      <w:pPr>
        <w:pStyle w:val="NoSpacing"/>
        <w:rPr>
          <w:rFonts w:ascii="Century Gothic" w:hAnsi="Century Gothic"/>
        </w:rPr>
      </w:pPr>
      <w:r w:rsidRPr="00AC49CD">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1240DE85" w14:textId="77777777" w:rsidR="000C6EDE" w:rsidRPr="00AC49CD" w:rsidRDefault="000C6EDE" w:rsidP="000C6EDE">
      <w:pPr>
        <w:pStyle w:val="NoSpacing"/>
        <w:rPr>
          <w:rFonts w:ascii="Century Gothic" w:hAnsi="Century Gothic"/>
        </w:rPr>
      </w:pPr>
    </w:p>
    <w:p w14:paraId="5DA54ED5" w14:textId="77777777" w:rsidR="000C6EDE" w:rsidRPr="00AC49CD" w:rsidRDefault="000C6EDE" w:rsidP="000C6EDE">
      <w:pPr>
        <w:pStyle w:val="NoSpacing"/>
        <w:rPr>
          <w:rFonts w:ascii="Century Gothic" w:hAnsi="Century Gothic"/>
        </w:rPr>
      </w:pPr>
      <w:r w:rsidRPr="00AC49CD">
        <w:rPr>
          <w:rFonts w:ascii="Century Gothic" w:hAnsi="Century Gothic"/>
          <w:b/>
        </w:rPr>
        <w:t>Specific Hygiene Measures:</w:t>
      </w:r>
      <w:r w:rsidRPr="00AC49CD">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29CE3C43" w14:textId="77777777" w:rsidR="000C6EDE" w:rsidRPr="00AC49CD" w:rsidRDefault="000C6EDE" w:rsidP="000C6EDE">
      <w:pPr>
        <w:pStyle w:val="NoSpacing"/>
        <w:rPr>
          <w:rFonts w:ascii="Century Gothic" w:hAnsi="Century Gothic"/>
        </w:rPr>
      </w:pPr>
    </w:p>
    <w:p w14:paraId="67EAABFB" w14:textId="77777777" w:rsidR="000C6EDE" w:rsidRPr="00AC49CD" w:rsidRDefault="000C6EDE" w:rsidP="000C6EDE">
      <w:pPr>
        <w:pStyle w:val="NoSpacing"/>
        <w:rPr>
          <w:rFonts w:ascii="Century Gothic" w:hAnsi="Century Gothic"/>
          <w:b/>
        </w:rPr>
      </w:pPr>
      <w:r w:rsidRPr="00AC49CD">
        <w:rPr>
          <w:rFonts w:ascii="Century Gothic" w:hAnsi="Century Gothic"/>
          <w:b/>
        </w:rPr>
        <w:t>ENVIORNMENTALS CONTROLS</w:t>
      </w:r>
    </w:p>
    <w:p w14:paraId="30D4ADA0" w14:textId="77777777" w:rsidR="000C6EDE" w:rsidRPr="00AC49CD" w:rsidRDefault="000C6EDE" w:rsidP="000C6EDE">
      <w:pPr>
        <w:pStyle w:val="NoSpacing"/>
        <w:rPr>
          <w:rFonts w:ascii="Century Gothic" w:hAnsi="Century Gothic"/>
        </w:rPr>
      </w:pPr>
      <w:r w:rsidRPr="00AC49CD">
        <w:rPr>
          <w:rFonts w:ascii="Century Gothic" w:hAnsi="Century Gothic"/>
        </w:rPr>
        <w:tab/>
        <w:t xml:space="preserve">Comply with applicable environmental regulations limiting discharge to air, water and soil. Protect the environment by applying appropriate control measures to prevent or limit emissions. </w:t>
      </w:r>
    </w:p>
    <w:p w14:paraId="6A15AD1D" w14:textId="77777777" w:rsidR="000C6EDE" w:rsidRPr="00AC49CD" w:rsidRDefault="000C6EDE" w:rsidP="000C6EDE">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0C6EDE" w:rsidRPr="00AC49CD" w14:paraId="5D618996" w14:textId="77777777" w:rsidTr="007E1D05">
        <w:tc>
          <w:tcPr>
            <w:tcW w:w="8640" w:type="dxa"/>
            <w:tcBorders>
              <w:top w:val="nil"/>
              <w:left w:val="nil"/>
              <w:bottom w:val="nil"/>
              <w:right w:val="nil"/>
            </w:tcBorders>
            <w:shd w:val="clear" w:color="auto" w:fill="FF0000"/>
          </w:tcPr>
          <w:p w14:paraId="5C9F1124" w14:textId="77777777" w:rsidR="000C6EDE" w:rsidRPr="00AC49CD" w:rsidRDefault="000C6EDE" w:rsidP="000C6EDE">
            <w:pPr>
              <w:pStyle w:val="NoSpacing"/>
              <w:rPr>
                <w:rFonts w:ascii="Century Gothic" w:hAnsi="Century Gothic"/>
                <w:color w:val="FFFFFF" w:themeColor="background1"/>
              </w:rPr>
            </w:pPr>
            <w:r w:rsidRPr="00AC49CD">
              <w:rPr>
                <w:rFonts w:ascii="Century Gothic" w:hAnsi="Century Gothic"/>
                <w:color w:val="FFFFFF" w:themeColor="background1"/>
              </w:rPr>
              <w:t>SECTION 9                                        PHYSICAL AND CHEMICAL PROPERTIES</w:t>
            </w:r>
          </w:p>
        </w:tc>
      </w:tr>
    </w:tbl>
    <w:p w14:paraId="01E834D6" w14:textId="77777777" w:rsidR="000C6EDE" w:rsidRPr="00AC49CD" w:rsidRDefault="000C6EDE" w:rsidP="000C6EDE">
      <w:pPr>
        <w:pStyle w:val="NoSpacing"/>
        <w:rPr>
          <w:rFonts w:ascii="Century Gothic" w:hAnsi="Century Gothic"/>
        </w:rPr>
      </w:pPr>
    </w:p>
    <w:p w14:paraId="443F9417" w14:textId="77777777" w:rsidR="000C6EDE" w:rsidRPr="00AC49CD" w:rsidRDefault="000C6EDE" w:rsidP="000C6EDE">
      <w:pPr>
        <w:pStyle w:val="NoSpacing"/>
        <w:rPr>
          <w:rFonts w:ascii="Century Gothic" w:hAnsi="Century Gothic"/>
        </w:rPr>
      </w:pPr>
      <w:r w:rsidRPr="00AC49CD">
        <w:rPr>
          <w:rFonts w:ascii="Century Gothic" w:hAnsi="Century Gothic"/>
          <w:b/>
        </w:rPr>
        <w:t>Note:</w:t>
      </w:r>
      <w:r w:rsidRPr="00AC49CD">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5620FF7D" w14:textId="77777777" w:rsidR="000C6EDE" w:rsidRPr="00AC49CD" w:rsidRDefault="000C6EDE" w:rsidP="000C6EDE">
      <w:pPr>
        <w:pStyle w:val="NoSpacing"/>
        <w:rPr>
          <w:rFonts w:ascii="Century Gothic" w:hAnsi="Century Gothic"/>
        </w:rPr>
      </w:pPr>
    </w:p>
    <w:p w14:paraId="4AF633AE" w14:textId="77777777" w:rsidR="000C6EDE" w:rsidRPr="00AC49CD" w:rsidRDefault="000C6EDE" w:rsidP="000C6EDE">
      <w:pPr>
        <w:pStyle w:val="NoSpacing"/>
        <w:rPr>
          <w:rFonts w:ascii="Century Gothic" w:hAnsi="Century Gothic"/>
          <w:b/>
        </w:rPr>
      </w:pPr>
      <w:r w:rsidRPr="00AC49CD">
        <w:rPr>
          <w:rFonts w:ascii="Century Gothic" w:hAnsi="Century Gothic"/>
          <w:b/>
        </w:rPr>
        <w:t>GENERAL INFORMATION</w:t>
      </w:r>
    </w:p>
    <w:p w14:paraId="622968CF" w14:textId="77777777" w:rsidR="000C6EDE" w:rsidRPr="00AC49CD" w:rsidRDefault="000C6EDE" w:rsidP="000C6EDE">
      <w:pPr>
        <w:pStyle w:val="NoSpacing"/>
        <w:rPr>
          <w:rFonts w:ascii="Century Gothic" w:hAnsi="Century Gothic"/>
        </w:rPr>
      </w:pPr>
      <w:r w:rsidRPr="00AC49CD">
        <w:rPr>
          <w:rFonts w:ascii="Century Gothic" w:hAnsi="Century Gothic"/>
          <w:b/>
        </w:rPr>
        <w:t>Physical State:</w:t>
      </w:r>
      <w:r w:rsidRPr="00AC49CD">
        <w:rPr>
          <w:rFonts w:ascii="Century Gothic" w:hAnsi="Century Gothic"/>
        </w:rPr>
        <w:t xml:space="preserve"> Liquid</w:t>
      </w:r>
    </w:p>
    <w:p w14:paraId="69A6BBCB" w14:textId="77777777" w:rsidR="000C6EDE" w:rsidRPr="00AC49CD" w:rsidRDefault="000C6EDE" w:rsidP="000C6EDE">
      <w:pPr>
        <w:pStyle w:val="NoSpacing"/>
        <w:rPr>
          <w:rFonts w:ascii="Century Gothic" w:hAnsi="Century Gothic"/>
        </w:rPr>
      </w:pPr>
      <w:r w:rsidRPr="00AC49CD">
        <w:rPr>
          <w:rFonts w:ascii="Century Gothic" w:hAnsi="Century Gothic"/>
          <w:b/>
        </w:rPr>
        <w:t>Color:</w:t>
      </w:r>
      <w:r w:rsidRPr="00AC49CD">
        <w:rPr>
          <w:rFonts w:ascii="Century Gothic" w:hAnsi="Century Gothic"/>
        </w:rPr>
        <w:t xml:space="preserve"> Amber</w:t>
      </w:r>
    </w:p>
    <w:p w14:paraId="3C7F387B" w14:textId="77777777" w:rsidR="000C6EDE" w:rsidRPr="00AC49CD" w:rsidRDefault="000C6EDE" w:rsidP="000C6EDE">
      <w:pPr>
        <w:pStyle w:val="NoSpacing"/>
        <w:rPr>
          <w:rFonts w:ascii="Century Gothic" w:hAnsi="Century Gothic"/>
        </w:rPr>
      </w:pPr>
      <w:r w:rsidRPr="00AC49CD">
        <w:rPr>
          <w:rFonts w:ascii="Century Gothic" w:hAnsi="Century Gothic"/>
          <w:b/>
        </w:rPr>
        <w:t>Odor:</w:t>
      </w:r>
      <w:r w:rsidRPr="00AC49CD">
        <w:rPr>
          <w:rFonts w:ascii="Century Gothic" w:hAnsi="Century Gothic"/>
        </w:rPr>
        <w:t xml:space="preserve"> Characteristic </w:t>
      </w:r>
    </w:p>
    <w:p w14:paraId="77A6A970" w14:textId="77777777" w:rsidR="000C6EDE" w:rsidRPr="00AC49CD" w:rsidRDefault="000C6EDE" w:rsidP="000C6EDE">
      <w:pPr>
        <w:pStyle w:val="NoSpacing"/>
        <w:rPr>
          <w:rFonts w:ascii="Century Gothic" w:hAnsi="Century Gothic"/>
        </w:rPr>
      </w:pPr>
      <w:r w:rsidRPr="00AC49CD">
        <w:rPr>
          <w:rFonts w:ascii="Century Gothic" w:hAnsi="Century Gothic"/>
          <w:b/>
        </w:rPr>
        <w:t>Odor Threshold:</w:t>
      </w:r>
      <w:r w:rsidRPr="00AC49CD">
        <w:rPr>
          <w:rFonts w:ascii="Century Gothic" w:hAnsi="Century Gothic"/>
        </w:rPr>
        <w:t xml:space="preserve"> N/D</w:t>
      </w:r>
    </w:p>
    <w:p w14:paraId="4FBF16F6" w14:textId="77777777" w:rsidR="000C6EDE" w:rsidRPr="00AC49CD" w:rsidRDefault="000C6EDE" w:rsidP="000C6EDE">
      <w:pPr>
        <w:pStyle w:val="NoSpacing"/>
        <w:rPr>
          <w:rFonts w:ascii="Century Gothic" w:hAnsi="Century Gothic"/>
        </w:rPr>
      </w:pPr>
    </w:p>
    <w:p w14:paraId="70E0BD25" w14:textId="77777777" w:rsidR="000C6EDE" w:rsidRPr="00AC49CD" w:rsidRDefault="000C6EDE" w:rsidP="000C6EDE">
      <w:pPr>
        <w:pStyle w:val="NoSpacing"/>
        <w:rPr>
          <w:rFonts w:ascii="Century Gothic" w:hAnsi="Century Gothic"/>
          <w:b/>
        </w:rPr>
      </w:pPr>
      <w:r w:rsidRPr="00AC49CD">
        <w:rPr>
          <w:rFonts w:ascii="Century Gothic" w:hAnsi="Century Gothic"/>
          <w:b/>
        </w:rPr>
        <w:t>IMPORTANT HEALTH, SAFETY, AND ENVIRONMENTAL INFORMATION</w:t>
      </w:r>
    </w:p>
    <w:p w14:paraId="78C53637" w14:textId="77777777" w:rsidR="000C6EDE" w:rsidRPr="00AC49CD" w:rsidRDefault="000C6EDE" w:rsidP="000C6EDE">
      <w:pPr>
        <w:pStyle w:val="NoSpacing"/>
        <w:rPr>
          <w:rFonts w:ascii="Century Gothic" w:hAnsi="Century Gothic"/>
        </w:rPr>
      </w:pPr>
    </w:p>
    <w:p w14:paraId="40BDCCE6" w14:textId="77777777" w:rsidR="000C6EDE" w:rsidRPr="00AC49CD" w:rsidRDefault="000C6EDE" w:rsidP="000C6EDE">
      <w:pPr>
        <w:pStyle w:val="NoSpacing"/>
        <w:rPr>
          <w:rFonts w:ascii="Century Gothic" w:hAnsi="Century Gothic"/>
        </w:rPr>
      </w:pPr>
      <w:r w:rsidRPr="00AC49CD">
        <w:rPr>
          <w:rFonts w:ascii="Century Gothic" w:hAnsi="Century Gothic"/>
          <w:b/>
        </w:rPr>
        <w:t>Relative Density (at 15 °C):</w:t>
      </w:r>
      <w:r w:rsidR="00FB4355" w:rsidRPr="00AC49CD">
        <w:rPr>
          <w:rFonts w:ascii="Century Gothic" w:hAnsi="Century Gothic"/>
        </w:rPr>
        <w:t xml:space="preserve"> .894</w:t>
      </w:r>
      <w:r w:rsidRPr="00AC49CD">
        <w:rPr>
          <w:rFonts w:ascii="Century Gothic" w:hAnsi="Century Gothic"/>
        </w:rPr>
        <w:t xml:space="preserve"> </w:t>
      </w:r>
    </w:p>
    <w:p w14:paraId="4C6A6334" w14:textId="77777777" w:rsidR="000C6EDE" w:rsidRPr="00AC49CD" w:rsidRDefault="000C6EDE" w:rsidP="000C6EDE">
      <w:pPr>
        <w:pStyle w:val="NoSpacing"/>
        <w:rPr>
          <w:rFonts w:ascii="Century Gothic" w:hAnsi="Century Gothic"/>
        </w:rPr>
      </w:pPr>
      <w:r w:rsidRPr="00AC49CD">
        <w:rPr>
          <w:rFonts w:ascii="Century Gothic" w:hAnsi="Century Gothic"/>
          <w:b/>
        </w:rPr>
        <w:t>Flammability (Solid, Gas):</w:t>
      </w:r>
      <w:r w:rsidRPr="00AC49CD">
        <w:rPr>
          <w:rFonts w:ascii="Century Gothic" w:hAnsi="Century Gothic"/>
        </w:rPr>
        <w:t xml:space="preserve"> N/A</w:t>
      </w:r>
    </w:p>
    <w:p w14:paraId="286C9EF4" w14:textId="77777777" w:rsidR="000C6EDE" w:rsidRPr="00AC49CD" w:rsidRDefault="000C6EDE" w:rsidP="000C6EDE">
      <w:pPr>
        <w:pStyle w:val="NoSpacing"/>
        <w:rPr>
          <w:rFonts w:ascii="Century Gothic" w:hAnsi="Century Gothic"/>
        </w:rPr>
      </w:pPr>
      <w:r w:rsidRPr="00AC49CD">
        <w:rPr>
          <w:rFonts w:ascii="Century Gothic" w:hAnsi="Century Gothic"/>
          <w:b/>
        </w:rPr>
        <w:t>Flash Point [Method]</w:t>
      </w:r>
      <w:r w:rsidR="00FB4355" w:rsidRPr="00AC49CD">
        <w:rPr>
          <w:rFonts w:ascii="Century Gothic" w:hAnsi="Century Gothic"/>
        </w:rPr>
        <w:t xml:space="preserve"> &gt; 200°C (392</w:t>
      </w:r>
      <w:r w:rsidRPr="00AC49CD">
        <w:rPr>
          <w:rFonts w:ascii="Century Gothic" w:hAnsi="Century Gothic"/>
        </w:rPr>
        <w:t xml:space="preserve">°F) [ASTM D-92] </w:t>
      </w:r>
    </w:p>
    <w:p w14:paraId="6A1AC10B" w14:textId="77777777" w:rsidR="000C6EDE" w:rsidRPr="00AC49CD" w:rsidRDefault="000C6EDE" w:rsidP="000C6EDE">
      <w:pPr>
        <w:pStyle w:val="NoSpacing"/>
        <w:rPr>
          <w:rFonts w:ascii="Century Gothic" w:hAnsi="Century Gothic"/>
        </w:rPr>
      </w:pPr>
      <w:r w:rsidRPr="00AC49CD">
        <w:rPr>
          <w:rFonts w:ascii="Century Gothic" w:hAnsi="Century Gothic"/>
          <w:b/>
        </w:rPr>
        <w:t>Flammable Limits</w:t>
      </w:r>
      <w:r w:rsidRPr="00AC49CD">
        <w:rPr>
          <w:rFonts w:ascii="Century Gothic" w:hAnsi="Century Gothic"/>
        </w:rPr>
        <w:t xml:space="preserve"> (Approximate volume % in air): LEL: 0.9 UEL: 7.0</w:t>
      </w:r>
    </w:p>
    <w:p w14:paraId="1F6CAB00" w14:textId="77777777" w:rsidR="000C6EDE" w:rsidRPr="00AC49CD" w:rsidRDefault="000C6EDE" w:rsidP="000C6EDE">
      <w:pPr>
        <w:pStyle w:val="NoSpacing"/>
        <w:rPr>
          <w:rFonts w:ascii="Century Gothic" w:hAnsi="Century Gothic"/>
        </w:rPr>
      </w:pPr>
      <w:r w:rsidRPr="00AC49CD">
        <w:rPr>
          <w:rFonts w:ascii="Century Gothic" w:hAnsi="Century Gothic"/>
          <w:b/>
        </w:rPr>
        <w:t>Auto ignition Temperature:</w:t>
      </w:r>
      <w:r w:rsidRPr="00AC49CD">
        <w:rPr>
          <w:rFonts w:ascii="Century Gothic" w:hAnsi="Century Gothic"/>
        </w:rPr>
        <w:t xml:space="preserve"> N/D</w:t>
      </w:r>
    </w:p>
    <w:p w14:paraId="26E8D6F9" w14:textId="77777777" w:rsidR="000C6EDE" w:rsidRPr="00AC49CD" w:rsidRDefault="000C6EDE" w:rsidP="000C6EDE">
      <w:pPr>
        <w:pStyle w:val="NoSpacing"/>
        <w:rPr>
          <w:rFonts w:ascii="Century Gothic" w:hAnsi="Century Gothic"/>
        </w:rPr>
      </w:pPr>
      <w:r w:rsidRPr="00AC49CD">
        <w:rPr>
          <w:rFonts w:ascii="Century Gothic" w:hAnsi="Century Gothic"/>
          <w:b/>
        </w:rPr>
        <w:t>Vapor Density (Air =1):</w:t>
      </w:r>
      <w:r w:rsidRPr="00AC49CD">
        <w:rPr>
          <w:rFonts w:ascii="Century Gothic" w:hAnsi="Century Gothic"/>
        </w:rPr>
        <w:t xml:space="preserve"> &gt; 2 at 101 kPa</w:t>
      </w:r>
    </w:p>
    <w:p w14:paraId="4D8BDC3B" w14:textId="77777777" w:rsidR="000C6EDE" w:rsidRPr="00AC49CD" w:rsidRDefault="000C6EDE" w:rsidP="000C6EDE">
      <w:pPr>
        <w:pStyle w:val="NoSpacing"/>
        <w:rPr>
          <w:rFonts w:ascii="Century Gothic" w:hAnsi="Century Gothic"/>
          <w:b/>
        </w:rPr>
      </w:pPr>
      <w:r w:rsidRPr="00AC49CD">
        <w:rPr>
          <w:rFonts w:ascii="Century Gothic" w:hAnsi="Century Gothic"/>
          <w:b/>
        </w:rPr>
        <w:t>Vapor Pressure: &lt; 0.013 kPa (0.1 mm Hg) at 20 °C</w:t>
      </w:r>
    </w:p>
    <w:p w14:paraId="098CB21B" w14:textId="77777777" w:rsidR="000C6EDE" w:rsidRPr="00AC49CD" w:rsidRDefault="000C6EDE" w:rsidP="000C6EDE">
      <w:pPr>
        <w:pStyle w:val="NoSpacing"/>
        <w:rPr>
          <w:rFonts w:ascii="Century Gothic" w:hAnsi="Century Gothic"/>
        </w:rPr>
      </w:pPr>
      <w:r w:rsidRPr="00AC49CD">
        <w:rPr>
          <w:rFonts w:ascii="Century Gothic" w:hAnsi="Century Gothic"/>
          <w:b/>
        </w:rPr>
        <w:t>Evaporation Rate (n-butyl acetate</w:t>
      </w:r>
      <w:r w:rsidRPr="00AC49CD">
        <w:rPr>
          <w:rFonts w:ascii="Century Gothic" w:hAnsi="Century Gothic"/>
        </w:rPr>
        <w:t xml:space="preserve"> = 1): N/D</w:t>
      </w:r>
    </w:p>
    <w:p w14:paraId="75997425" w14:textId="77777777" w:rsidR="000C6EDE" w:rsidRPr="00AC49CD" w:rsidRDefault="000C6EDE" w:rsidP="000C6EDE">
      <w:pPr>
        <w:pStyle w:val="NoSpacing"/>
        <w:rPr>
          <w:rFonts w:ascii="Century Gothic" w:hAnsi="Century Gothic"/>
        </w:rPr>
      </w:pPr>
      <w:r w:rsidRPr="00AC49CD">
        <w:rPr>
          <w:rFonts w:ascii="Century Gothic" w:hAnsi="Century Gothic"/>
          <w:b/>
        </w:rPr>
        <w:t>pH:</w:t>
      </w:r>
      <w:r w:rsidRPr="00AC49CD">
        <w:rPr>
          <w:rFonts w:ascii="Century Gothic" w:hAnsi="Century Gothic"/>
        </w:rPr>
        <w:t xml:space="preserve"> N/A</w:t>
      </w:r>
    </w:p>
    <w:p w14:paraId="1B09B471" w14:textId="77777777" w:rsidR="000C6EDE" w:rsidRPr="00AC49CD" w:rsidRDefault="000C6EDE" w:rsidP="000C6EDE">
      <w:pPr>
        <w:pStyle w:val="NoSpacing"/>
        <w:rPr>
          <w:rFonts w:ascii="Century Gothic" w:hAnsi="Century Gothic"/>
        </w:rPr>
      </w:pPr>
      <w:r w:rsidRPr="00AC49CD">
        <w:rPr>
          <w:rFonts w:ascii="Century Gothic" w:hAnsi="Century Gothic"/>
          <w:b/>
        </w:rPr>
        <w:t>Log Pow (n-Octanol/Water Partition Coefficient):</w:t>
      </w:r>
      <w:r w:rsidRPr="00AC49CD">
        <w:rPr>
          <w:rFonts w:ascii="Century Gothic" w:hAnsi="Century Gothic"/>
        </w:rPr>
        <w:t xml:space="preserve"> &gt; 3.5</w:t>
      </w:r>
    </w:p>
    <w:p w14:paraId="5E5C1669" w14:textId="77777777" w:rsidR="000C6EDE" w:rsidRPr="00AC49CD" w:rsidRDefault="000C6EDE" w:rsidP="000C6EDE">
      <w:pPr>
        <w:pStyle w:val="NoSpacing"/>
        <w:rPr>
          <w:rFonts w:ascii="Century Gothic" w:hAnsi="Century Gothic"/>
        </w:rPr>
      </w:pPr>
      <w:r w:rsidRPr="00AC49CD">
        <w:rPr>
          <w:rFonts w:ascii="Century Gothic" w:hAnsi="Century Gothic"/>
          <w:b/>
        </w:rPr>
        <w:t>Solubility in Water:</w:t>
      </w:r>
      <w:r w:rsidRPr="00AC49CD">
        <w:rPr>
          <w:rFonts w:ascii="Century Gothic" w:hAnsi="Century Gothic"/>
        </w:rPr>
        <w:t xml:space="preserve"> Negligible </w:t>
      </w:r>
    </w:p>
    <w:p w14:paraId="0DD49F4D" w14:textId="77777777" w:rsidR="000C6EDE" w:rsidRPr="00AC49CD" w:rsidRDefault="000C6EDE" w:rsidP="000C6EDE">
      <w:pPr>
        <w:pStyle w:val="NoSpacing"/>
        <w:rPr>
          <w:rFonts w:ascii="Century Gothic" w:hAnsi="Century Gothic"/>
        </w:rPr>
      </w:pPr>
      <w:r w:rsidRPr="00AC49CD">
        <w:rPr>
          <w:rFonts w:ascii="Century Gothic" w:hAnsi="Century Gothic"/>
          <w:b/>
        </w:rPr>
        <w:t>Viscosity:</w:t>
      </w:r>
      <w:r w:rsidR="00FB4355" w:rsidRPr="00AC49CD">
        <w:rPr>
          <w:rFonts w:ascii="Century Gothic" w:hAnsi="Century Gothic"/>
        </w:rPr>
        <w:t xml:space="preserve"> 200 cSt (200 </w:t>
      </w:r>
      <w:r w:rsidRPr="00AC49CD">
        <w:rPr>
          <w:rFonts w:ascii="Century Gothic" w:hAnsi="Century Gothic"/>
        </w:rPr>
        <w:t xml:space="preserve">mm2/sec) @ </w:t>
      </w:r>
      <w:r w:rsidR="00FB4355" w:rsidRPr="00AC49CD">
        <w:rPr>
          <w:rFonts w:ascii="Century Gothic" w:hAnsi="Century Gothic"/>
        </w:rPr>
        <w:t>40 °C | 19</w:t>
      </w:r>
      <w:r w:rsidRPr="00AC49CD">
        <w:rPr>
          <w:rFonts w:ascii="Century Gothic" w:hAnsi="Century Gothic"/>
        </w:rPr>
        <w:t xml:space="preserve"> cSt mm2/sec @ 100°C</w:t>
      </w:r>
    </w:p>
    <w:p w14:paraId="30F008B1" w14:textId="77777777" w:rsidR="000C6EDE" w:rsidRPr="00AC49CD" w:rsidRDefault="000C6EDE" w:rsidP="000C6EDE">
      <w:pPr>
        <w:pStyle w:val="NoSpacing"/>
        <w:rPr>
          <w:rFonts w:ascii="Century Gothic" w:hAnsi="Century Gothic"/>
        </w:rPr>
      </w:pPr>
    </w:p>
    <w:p w14:paraId="038A3F3A" w14:textId="77777777" w:rsidR="000C6EDE" w:rsidRPr="00AC49CD" w:rsidRDefault="000C6EDE" w:rsidP="000C6EDE">
      <w:pPr>
        <w:pStyle w:val="NoSpacing"/>
        <w:rPr>
          <w:rFonts w:ascii="Century Gothic" w:hAnsi="Century Gothic"/>
          <w:b/>
        </w:rPr>
      </w:pPr>
      <w:r w:rsidRPr="00AC49CD">
        <w:rPr>
          <w:rFonts w:ascii="Century Gothic" w:hAnsi="Century Gothic"/>
          <w:b/>
        </w:rPr>
        <w:t>OTHER INFORMATION</w:t>
      </w:r>
    </w:p>
    <w:p w14:paraId="69A84E23" w14:textId="77777777" w:rsidR="000C6EDE" w:rsidRPr="00AC49CD" w:rsidRDefault="000C6EDE" w:rsidP="000C6EDE">
      <w:pPr>
        <w:pStyle w:val="NoSpacing"/>
        <w:rPr>
          <w:rFonts w:ascii="Century Gothic" w:hAnsi="Century Gothic"/>
        </w:rPr>
      </w:pPr>
      <w:r w:rsidRPr="00AC49CD">
        <w:rPr>
          <w:rFonts w:ascii="Century Gothic" w:hAnsi="Century Gothic"/>
          <w:b/>
        </w:rPr>
        <w:t>Freezing Point:</w:t>
      </w:r>
      <w:r w:rsidRPr="00AC49CD">
        <w:rPr>
          <w:rFonts w:ascii="Century Gothic" w:hAnsi="Century Gothic"/>
        </w:rPr>
        <w:t xml:space="preserve"> N/D</w:t>
      </w:r>
    </w:p>
    <w:p w14:paraId="78CA8C26" w14:textId="77777777" w:rsidR="000C6EDE" w:rsidRPr="00AC49CD" w:rsidRDefault="000C6EDE" w:rsidP="000C6EDE">
      <w:pPr>
        <w:pStyle w:val="NoSpacing"/>
        <w:rPr>
          <w:rFonts w:ascii="Century Gothic" w:hAnsi="Century Gothic"/>
        </w:rPr>
      </w:pPr>
      <w:r w:rsidRPr="00AC49CD">
        <w:rPr>
          <w:rFonts w:ascii="Century Gothic" w:hAnsi="Century Gothic"/>
          <w:b/>
        </w:rPr>
        <w:t>Melting Point:</w:t>
      </w:r>
      <w:r w:rsidRPr="00AC49CD">
        <w:rPr>
          <w:rFonts w:ascii="Century Gothic" w:hAnsi="Century Gothic"/>
        </w:rPr>
        <w:t xml:space="preserve"> N/A</w:t>
      </w:r>
    </w:p>
    <w:p w14:paraId="0D6F7C2D" w14:textId="77777777" w:rsidR="000C6EDE" w:rsidRPr="00AC49CD" w:rsidRDefault="000C6EDE" w:rsidP="000C6EDE">
      <w:pPr>
        <w:pStyle w:val="NoSpacing"/>
        <w:rPr>
          <w:rFonts w:ascii="Century Gothic" w:hAnsi="Century Gothic"/>
        </w:rPr>
      </w:pPr>
      <w:r w:rsidRPr="00AC49CD">
        <w:rPr>
          <w:rFonts w:ascii="Century Gothic" w:hAnsi="Century Gothic"/>
          <w:b/>
        </w:rPr>
        <w:t>Pour Point:</w:t>
      </w:r>
      <w:r w:rsidRPr="00AC49CD">
        <w:rPr>
          <w:rFonts w:ascii="Century Gothic" w:hAnsi="Century Gothic"/>
        </w:rPr>
        <w:t xml:space="preserve"> -9°C (16°F)</w:t>
      </w:r>
    </w:p>
    <w:p w14:paraId="08FB9342" w14:textId="77777777" w:rsidR="000C6EDE" w:rsidRPr="00AC49CD" w:rsidRDefault="000C6EDE" w:rsidP="000C6EDE">
      <w:pPr>
        <w:pStyle w:val="NoSpacing"/>
        <w:rPr>
          <w:rFonts w:ascii="Century Gothic" w:hAnsi="Century Gothic"/>
        </w:rPr>
      </w:pPr>
      <w:r w:rsidRPr="00AC49CD">
        <w:rPr>
          <w:rFonts w:ascii="Century Gothic" w:hAnsi="Century Gothic"/>
          <w:b/>
        </w:rPr>
        <w:lastRenderedPageBreak/>
        <w:t>DMSO Extract (mineral oil only), IP-346:</w:t>
      </w:r>
      <w:r w:rsidRPr="00AC49CD">
        <w:rPr>
          <w:rFonts w:ascii="Century Gothic" w:hAnsi="Century Gothic"/>
        </w:rPr>
        <w:t xml:space="preserve"> &lt; 3 % wt</w:t>
      </w:r>
    </w:p>
    <w:p w14:paraId="364CF457" w14:textId="77777777" w:rsidR="000C6EDE" w:rsidRPr="00AC49CD" w:rsidRDefault="000C6EDE" w:rsidP="000C6EDE">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0C6EDE" w:rsidRPr="00AC49CD" w14:paraId="458E22B6" w14:textId="77777777" w:rsidTr="007E1D05">
        <w:tc>
          <w:tcPr>
            <w:tcW w:w="8640" w:type="dxa"/>
            <w:tcBorders>
              <w:top w:val="nil"/>
              <w:left w:val="nil"/>
              <w:bottom w:val="nil"/>
              <w:right w:val="nil"/>
            </w:tcBorders>
            <w:shd w:val="clear" w:color="auto" w:fill="FF0000"/>
          </w:tcPr>
          <w:p w14:paraId="41466B46" w14:textId="77777777" w:rsidR="000C6EDE" w:rsidRPr="00AC49CD" w:rsidRDefault="000C6EDE" w:rsidP="000C6EDE">
            <w:pPr>
              <w:pStyle w:val="NoSpacing"/>
              <w:rPr>
                <w:rFonts w:ascii="Century Gothic" w:hAnsi="Century Gothic"/>
                <w:color w:val="FFFFFF" w:themeColor="background1"/>
              </w:rPr>
            </w:pPr>
            <w:r w:rsidRPr="00AC49CD">
              <w:rPr>
                <w:rFonts w:ascii="Century Gothic" w:hAnsi="Century Gothic"/>
                <w:color w:val="FFFFFF" w:themeColor="background1"/>
              </w:rPr>
              <w:t xml:space="preserve">SECTION 10                                              STABILITY AND REACTIVITY </w:t>
            </w:r>
          </w:p>
        </w:tc>
      </w:tr>
    </w:tbl>
    <w:p w14:paraId="78D6887D" w14:textId="77777777" w:rsidR="000C6EDE" w:rsidRPr="00AC49CD" w:rsidRDefault="000C6EDE" w:rsidP="000C6EDE">
      <w:pPr>
        <w:pStyle w:val="NoSpacing"/>
        <w:rPr>
          <w:rFonts w:ascii="Century Gothic" w:hAnsi="Century Gothic"/>
        </w:rPr>
      </w:pPr>
    </w:p>
    <w:p w14:paraId="593F2496" w14:textId="77777777" w:rsidR="000C6EDE" w:rsidRPr="00AC49CD" w:rsidRDefault="000C6EDE" w:rsidP="000C6EDE">
      <w:pPr>
        <w:pStyle w:val="NoSpacing"/>
        <w:rPr>
          <w:rFonts w:ascii="Century Gothic" w:hAnsi="Century Gothic"/>
        </w:rPr>
      </w:pPr>
      <w:r w:rsidRPr="00AC49CD">
        <w:rPr>
          <w:rFonts w:ascii="Century Gothic" w:hAnsi="Century Gothic"/>
          <w:b/>
        </w:rPr>
        <w:t>REACTIVITY:</w:t>
      </w:r>
      <w:r w:rsidRPr="00AC49CD">
        <w:rPr>
          <w:rFonts w:ascii="Century Gothic" w:hAnsi="Century Gothic"/>
        </w:rPr>
        <w:t xml:space="preserve"> See sub-sections bellows.</w:t>
      </w:r>
    </w:p>
    <w:p w14:paraId="666B6E06" w14:textId="77777777" w:rsidR="000C6EDE" w:rsidRPr="00AC49CD" w:rsidRDefault="000C6EDE" w:rsidP="000C6EDE">
      <w:pPr>
        <w:pStyle w:val="NoSpacing"/>
        <w:rPr>
          <w:rFonts w:ascii="Century Gothic" w:hAnsi="Century Gothic"/>
        </w:rPr>
      </w:pPr>
      <w:r w:rsidRPr="00AC49CD">
        <w:rPr>
          <w:rFonts w:ascii="Century Gothic" w:hAnsi="Century Gothic"/>
          <w:b/>
        </w:rPr>
        <w:t>STABILITY:</w:t>
      </w:r>
      <w:r w:rsidRPr="00AC49CD">
        <w:rPr>
          <w:rFonts w:ascii="Century Gothic" w:hAnsi="Century Gothic"/>
        </w:rPr>
        <w:t xml:space="preserve"> Material is stable under normal conditions </w:t>
      </w:r>
    </w:p>
    <w:p w14:paraId="4268CCB9" w14:textId="77777777" w:rsidR="000C6EDE" w:rsidRPr="00AC49CD" w:rsidRDefault="000C6EDE" w:rsidP="000C6EDE">
      <w:pPr>
        <w:pStyle w:val="NoSpacing"/>
        <w:rPr>
          <w:rFonts w:ascii="Century Gothic" w:hAnsi="Century Gothic"/>
        </w:rPr>
      </w:pPr>
      <w:r w:rsidRPr="00AC49CD">
        <w:rPr>
          <w:rFonts w:ascii="Century Gothic" w:hAnsi="Century Gothic"/>
          <w:b/>
        </w:rPr>
        <w:t>CONDITIONS TO AVOID:</w:t>
      </w:r>
      <w:r w:rsidRPr="00AC49CD">
        <w:rPr>
          <w:rFonts w:ascii="Century Gothic" w:hAnsi="Century Gothic"/>
        </w:rPr>
        <w:t xml:space="preserve"> Excessive heat. High-energy sources of ignition</w:t>
      </w:r>
    </w:p>
    <w:p w14:paraId="4982A84D" w14:textId="77777777" w:rsidR="000C6EDE" w:rsidRPr="00AC49CD" w:rsidRDefault="000C6EDE" w:rsidP="000C6EDE">
      <w:pPr>
        <w:pStyle w:val="NoSpacing"/>
        <w:rPr>
          <w:rFonts w:ascii="Century Gothic" w:hAnsi="Century Gothic"/>
        </w:rPr>
      </w:pPr>
      <w:r w:rsidRPr="00AC49CD">
        <w:rPr>
          <w:rFonts w:ascii="Century Gothic" w:hAnsi="Century Gothic"/>
          <w:b/>
        </w:rPr>
        <w:t>MATERIALS TO AVOID:</w:t>
      </w:r>
      <w:r w:rsidRPr="00AC49CD">
        <w:rPr>
          <w:rFonts w:ascii="Century Gothic" w:hAnsi="Century Gothic"/>
        </w:rPr>
        <w:t xml:space="preserve"> Strong oxidizers</w:t>
      </w:r>
    </w:p>
    <w:p w14:paraId="347F7CAC" w14:textId="77777777" w:rsidR="000C6EDE" w:rsidRPr="00AC49CD" w:rsidRDefault="000C6EDE" w:rsidP="000C6EDE">
      <w:pPr>
        <w:pStyle w:val="NoSpacing"/>
        <w:rPr>
          <w:rFonts w:ascii="Century Gothic" w:hAnsi="Century Gothic"/>
        </w:rPr>
      </w:pPr>
      <w:r w:rsidRPr="00AC49CD">
        <w:rPr>
          <w:rFonts w:ascii="Century Gothic" w:hAnsi="Century Gothic"/>
          <w:b/>
        </w:rPr>
        <w:t>HAZARDOUS DECOMPOSTION PRODUCTS:</w:t>
      </w:r>
      <w:r w:rsidRPr="00AC49CD">
        <w:rPr>
          <w:rFonts w:ascii="Century Gothic" w:hAnsi="Century Gothic"/>
        </w:rPr>
        <w:t xml:space="preserve"> Material does not decompose to ambient temperatures.</w:t>
      </w:r>
    </w:p>
    <w:p w14:paraId="19DE9F24" w14:textId="77777777" w:rsidR="000C6EDE" w:rsidRPr="00AC49CD" w:rsidRDefault="000C6EDE" w:rsidP="000C6EDE">
      <w:pPr>
        <w:pStyle w:val="NoSpacing"/>
        <w:rPr>
          <w:rFonts w:ascii="Century Gothic" w:hAnsi="Century Gothic"/>
        </w:rPr>
      </w:pPr>
      <w:r w:rsidRPr="00AC49CD">
        <w:rPr>
          <w:rFonts w:ascii="Century Gothic" w:hAnsi="Century Gothic"/>
          <w:b/>
        </w:rPr>
        <w:t>POSSIBILITY OF HAZARDOUS REACTIONS:</w:t>
      </w:r>
      <w:r w:rsidRPr="00AC49CD">
        <w:rPr>
          <w:rFonts w:ascii="Century Gothic" w:hAnsi="Century Gothic"/>
        </w:rPr>
        <w:t xml:space="preserve"> Hazardous polymerization will not occur. </w:t>
      </w:r>
    </w:p>
    <w:p w14:paraId="0C8BD497" w14:textId="77777777" w:rsidR="000C6EDE" w:rsidRPr="00AC49CD" w:rsidRDefault="000C6EDE" w:rsidP="000C6EDE">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0C6EDE" w:rsidRPr="00AC49CD" w14:paraId="76194D88" w14:textId="77777777" w:rsidTr="007E1D05">
        <w:tc>
          <w:tcPr>
            <w:tcW w:w="8640" w:type="dxa"/>
            <w:tcBorders>
              <w:top w:val="nil"/>
              <w:left w:val="nil"/>
              <w:bottom w:val="nil"/>
              <w:right w:val="nil"/>
            </w:tcBorders>
            <w:shd w:val="clear" w:color="auto" w:fill="FF0000"/>
          </w:tcPr>
          <w:p w14:paraId="6B675448" w14:textId="77777777" w:rsidR="000C6EDE" w:rsidRPr="00AC49CD" w:rsidRDefault="000C6EDE" w:rsidP="000C6EDE">
            <w:pPr>
              <w:pStyle w:val="NoSpacing"/>
              <w:rPr>
                <w:rFonts w:ascii="Century Gothic" w:hAnsi="Century Gothic"/>
                <w:color w:val="FFFFFF" w:themeColor="background1"/>
              </w:rPr>
            </w:pPr>
            <w:r w:rsidRPr="00AC49CD">
              <w:rPr>
                <w:rFonts w:ascii="Century Gothic" w:hAnsi="Century Gothic"/>
                <w:color w:val="FFFFFF" w:themeColor="background1"/>
              </w:rPr>
              <w:t>SECTION 11                                               TOXICOLOGICAL INFORMATION</w:t>
            </w:r>
          </w:p>
        </w:tc>
      </w:tr>
    </w:tbl>
    <w:p w14:paraId="43C05284" w14:textId="77777777" w:rsidR="000C6EDE" w:rsidRPr="00AC49CD" w:rsidRDefault="000C6EDE" w:rsidP="000C6EDE">
      <w:pPr>
        <w:pStyle w:val="NoSpacing"/>
        <w:rPr>
          <w:rFonts w:ascii="Century Gothic" w:hAnsi="Century Gothic"/>
        </w:rPr>
      </w:pPr>
    </w:p>
    <w:p w14:paraId="442A7263" w14:textId="77777777" w:rsidR="000C6EDE" w:rsidRPr="00AC49CD" w:rsidRDefault="000C6EDE" w:rsidP="000C6EDE">
      <w:pPr>
        <w:pStyle w:val="NoSpacing"/>
        <w:rPr>
          <w:rFonts w:ascii="Century Gothic" w:hAnsi="Century Gothic"/>
          <w:b/>
        </w:rPr>
      </w:pPr>
      <w:r w:rsidRPr="00AC49CD">
        <w:rPr>
          <w:rFonts w:ascii="Century Gothic" w:hAnsi="Century Gothic"/>
          <w:b/>
        </w:rPr>
        <w:t xml:space="preserve">INFORMATION ON TOXICOLOGICAL EFFECTS </w:t>
      </w:r>
    </w:p>
    <w:p w14:paraId="2B73110A" w14:textId="77777777" w:rsidR="000C6EDE" w:rsidRPr="00AC49CD" w:rsidRDefault="000C6EDE" w:rsidP="000C6EDE">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4320"/>
        <w:gridCol w:w="4320"/>
      </w:tblGrid>
      <w:tr w:rsidR="000C6EDE" w:rsidRPr="00AC49CD" w14:paraId="067F04E7" w14:textId="77777777" w:rsidTr="007E1D05">
        <w:tc>
          <w:tcPr>
            <w:tcW w:w="4320" w:type="dxa"/>
          </w:tcPr>
          <w:p w14:paraId="786174A3" w14:textId="77777777" w:rsidR="000C6EDE" w:rsidRPr="00AC49CD" w:rsidRDefault="000C6EDE" w:rsidP="000C6EDE">
            <w:pPr>
              <w:pStyle w:val="NoSpacing"/>
              <w:rPr>
                <w:rFonts w:ascii="Century Gothic" w:hAnsi="Century Gothic"/>
                <w:b/>
              </w:rPr>
            </w:pPr>
            <w:r w:rsidRPr="00AC49CD">
              <w:rPr>
                <w:rFonts w:ascii="Century Gothic" w:hAnsi="Century Gothic"/>
                <w:b/>
              </w:rPr>
              <w:t>Hazard Class</w:t>
            </w:r>
          </w:p>
        </w:tc>
        <w:tc>
          <w:tcPr>
            <w:tcW w:w="4320" w:type="dxa"/>
          </w:tcPr>
          <w:p w14:paraId="4DC48068" w14:textId="77777777" w:rsidR="000C6EDE" w:rsidRPr="00AC49CD" w:rsidRDefault="000C6EDE" w:rsidP="000C6EDE">
            <w:pPr>
              <w:pStyle w:val="NoSpacing"/>
              <w:rPr>
                <w:rFonts w:ascii="Century Gothic" w:hAnsi="Century Gothic"/>
                <w:b/>
              </w:rPr>
            </w:pPr>
            <w:r w:rsidRPr="00AC49CD">
              <w:rPr>
                <w:rFonts w:ascii="Century Gothic" w:hAnsi="Century Gothic"/>
                <w:b/>
              </w:rPr>
              <w:t>Conclusion / Remarks</w:t>
            </w:r>
          </w:p>
        </w:tc>
      </w:tr>
      <w:tr w:rsidR="000C6EDE" w:rsidRPr="00AC49CD" w14:paraId="3E921B4B" w14:textId="77777777" w:rsidTr="007E1D05">
        <w:tc>
          <w:tcPr>
            <w:tcW w:w="4320" w:type="dxa"/>
          </w:tcPr>
          <w:p w14:paraId="51EBD3B4" w14:textId="77777777" w:rsidR="000C6EDE" w:rsidRPr="00AC49CD" w:rsidRDefault="000C6EDE" w:rsidP="000C6EDE">
            <w:pPr>
              <w:pStyle w:val="NoSpacing"/>
              <w:rPr>
                <w:rFonts w:ascii="Century Gothic" w:hAnsi="Century Gothic"/>
                <w:b/>
              </w:rPr>
            </w:pPr>
            <w:r w:rsidRPr="00AC49CD">
              <w:rPr>
                <w:rFonts w:ascii="Century Gothic" w:hAnsi="Century Gothic"/>
                <w:b/>
              </w:rPr>
              <w:t>Inhalation</w:t>
            </w:r>
          </w:p>
        </w:tc>
        <w:tc>
          <w:tcPr>
            <w:tcW w:w="4320" w:type="dxa"/>
          </w:tcPr>
          <w:p w14:paraId="5F258CA9" w14:textId="77777777" w:rsidR="000C6EDE" w:rsidRPr="00AC49CD" w:rsidRDefault="000C6EDE" w:rsidP="000C6EDE">
            <w:pPr>
              <w:pStyle w:val="NoSpacing"/>
              <w:rPr>
                <w:rFonts w:ascii="Century Gothic" w:hAnsi="Century Gothic"/>
              </w:rPr>
            </w:pPr>
          </w:p>
        </w:tc>
      </w:tr>
      <w:tr w:rsidR="000C6EDE" w:rsidRPr="00AC49CD" w14:paraId="2D89CAA4" w14:textId="77777777" w:rsidTr="007E1D05">
        <w:tc>
          <w:tcPr>
            <w:tcW w:w="4320" w:type="dxa"/>
          </w:tcPr>
          <w:p w14:paraId="062DD54E" w14:textId="77777777" w:rsidR="000C6EDE" w:rsidRPr="00AC49CD" w:rsidRDefault="000C6EDE" w:rsidP="000C6EDE">
            <w:pPr>
              <w:pStyle w:val="NoSpacing"/>
              <w:rPr>
                <w:rFonts w:ascii="Century Gothic" w:hAnsi="Century Gothic"/>
              </w:rPr>
            </w:pPr>
            <w:r w:rsidRPr="00AC49CD">
              <w:rPr>
                <w:rFonts w:ascii="Century Gothic" w:hAnsi="Century Gothic"/>
              </w:rPr>
              <w:t xml:space="preserve">Acute Toxicity: No end point data for material. </w:t>
            </w:r>
          </w:p>
        </w:tc>
        <w:tc>
          <w:tcPr>
            <w:tcW w:w="4320" w:type="dxa"/>
          </w:tcPr>
          <w:p w14:paraId="275CC8A3" w14:textId="77777777" w:rsidR="000C6EDE" w:rsidRPr="00AC49CD" w:rsidRDefault="000C6EDE" w:rsidP="000C6EDE">
            <w:pPr>
              <w:pStyle w:val="NoSpacing"/>
              <w:rPr>
                <w:rFonts w:ascii="Century Gothic" w:hAnsi="Century Gothic"/>
              </w:rPr>
            </w:pPr>
            <w:r w:rsidRPr="00AC49CD">
              <w:rPr>
                <w:rFonts w:ascii="Century Gothic" w:hAnsi="Century Gothic"/>
              </w:rPr>
              <w:t>Minimally Toxic. Based on assessment of the components.</w:t>
            </w:r>
          </w:p>
        </w:tc>
      </w:tr>
      <w:tr w:rsidR="000C6EDE" w:rsidRPr="00AC49CD" w14:paraId="6A4B9454" w14:textId="77777777" w:rsidTr="007E1D05">
        <w:tc>
          <w:tcPr>
            <w:tcW w:w="4320" w:type="dxa"/>
          </w:tcPr>
          <w:p w14:paraId="1A2FBC9D" w14:textId="77777777" w:rsidR="000C6EDE" w:rsidRPr="00AC49CD" w:rsidRDefault="000C6EDE" w:rsidP="000C6EDE">
            <w:pPr>
              <w:pStyle w:val="NoSpacing"/>
              <w:rPr>
                <w:rFonts w:ascii="Century Gothic" w:hAnsi="Century Gothic"/>
              </w:rPr>
            </w:pPr>
            <w:r w:rsidRPr="00AC49CD">
              <w:rPr>
                <w:rFonts w:ascii="Century Gothic" w:hAnsi="Century Gothic"/>
              </w:rPr>
              <w:t>Irritation: No end point data for material</w:t>
            </w:r>
          </w:p>
        </w:tc>
        <w:tc>
          <w:tcPr>
            <w:tcW w:w="4320" w:type="dxa"/>
          </w:tcPr>
          <w:p w14:paraId="34638E01" w14:textId="77777777" w:rsidR="000C6EDE" w:rsidRPr="00AC49CD" w:rsidRDefault="000C6EDE" w:rsidP="000C6EDE">
            <w:pPr>
              <w:pStyle w:val="NoSpacing"/>
              <w:rPr>
                <w:rFonts w:ascii="Century Gothic" w:hAnsi="Century Gothic"/>
              </w:rPr>
            </w:pPr>
            <w:r w:rsidRPr="00AC49CD">
              <w:rPr>
                <w:rFonts w:ascii="Century Gothic" w:hAnsi="Century Gothic"/>
              </w:rPr>
              <w:t>Negligible hazard at ambient/normal handling temperatures.</w:t>
            </w:r>
          </w:p>
        </w:tc>
      </w:tr>
      <w:tr w:rsidR="000C6EDE" w:rsidRPr="00AC49CD" w14:paraId="6167F58B" w14:textId="77777777" w:rsidTr="007E1D05">
        <w:tc>
          <w:tcPr>
            <w:tcW w:w="4320" w:type="dxa"/>
          </w:tcPr>
          <w:p w14:paraId="70863DCB" w14:textId="77777777" w:rsidR="000C6EDE" w:rsidRPr="00AC49CD" w:rsidRDefault="000C6EDE" w:rsidP="000C6EDE">
            <w:pPr>
              <w:pStyle w:val="NoSpacing"/>
              <w:rPr>
                <w:rFonts w:ascii="Century Gothic" w:hAnsi="Century Gothic"/>
                <w:b/>
              </w:rPr>
            </w:pPr>
            <w:r w:rsidRPr="00AC49CD">
              <w:rPr>
                <w:rFonts w:ascii="Century Gothic" w:hAnsi="Century Gothic"/>
                <w:b/>
              </w:rPr>
              <w:t>Ingestion</w:t>
            </w:r>
          </w:p>
        </w:tc>
        <w:tc>
          <w:tcPr>
            <w:tcW w:w="4320" w:type="dxa"/>
          </w:tcPr>
          <w:p w14:paraId="68FD886F" w14:textId="77777777" w:rsidR="000C6EDE" w:rsidRPr="00AC49CD" w:rsidRDefault="000C6EDE" w:rsidP="000C6EDE">
            <w:pPr>
              <w:pStyle w:val="NoSpacing"/>
              <w:rPr>
                <w:rFonts w:ascii="Century Gothic" w:hAnsi="Century Gothic"/>
              </w:rPr>
            </w:pPr>
          </w:p>
        </w:tc>
      </w:tr>
      <w:tr w:rsidR="000C6EDE" w:rsidRPr="00AC49CD" w14:paraId="6B3C2F89" w14:textId="77777777" w:rsidTr="007E1D05">
        <w:tc>
          <w:tcPr>
            <w:tcW w:w="4320" w:type="dxa"/>
          </w:tcPr>
          <w:p w14:paraId="6C43D2EC" w14:textId="77777777" w:rsidR="000C6EDE" w:rsidRPr="00AC49CD" w:rsidRDefault="000C6EDE" w:rsidP="000C6EDE">
            <w:pPr>
              <w:pStyle w:val="NoSpacing"/>
              <w:rPr>
                <w:rFonts w:ascii="Century Gothic" w:hAnsi="Century Gothic"/>
              </w:rPr>
            </w:pPr>
            <w:r w:rsidRPr="00AC49CD">
              <w:rPr>
                <w:rFonts w:ascii="Century Gothic" w:hAnsi="Century Gothic"/>
              </w:rPr>
              <w:t>Acute Toxicity: No end point data for material</w:t>
            </w:r>
          </w:p>
        </w:tc>
        <w:tc>
          <w:tcPr>
            <w:tcW w:w="4320" w:type="dxa"/>
          </w:tcPr>
          <w:p w14:paraId="00FFAA7D" w14:textId="77777777" w:rsidR="000C6EDE" w:rsidRPr="00AC49CD" w:rsidRDefault="000C6EDE" w:rsidP="000C6EDE">
            <w:pPr>
              <w:pStyle w:val="NoSpacing"/>
              <w:rPr>
                <w:rFonts w:ascii="Century Gothic" w:hAnsi="Century Gothic"/>
              </w:rPr>
            </w:pPr>
            <w:r w:rsidRPr="00AC49CD">
              <w:rPr>
                <w:rFonts w:ascii="Century Gothic" w:hAnsi="Century Gothic"/>
              </w:rPr>
              <w:t xml:space="preserve">Minimally Toxic. Based on assessment of the components. </w:t>
            </w:r>
          </w:p>
        </w:tc>
      </w:tr>
      <w:tr w:rsidR="000C6EDE" w:rsidRPr="00AC49CD" w14:paraId="2A01908B" w14:textId="77777777" w:rsidTr="007E1D05">
        <w:tc>
          <w:tcPr>
            <w:tcW w:w="4320" w:type="dxa"/>
          </w:tcPr>
          <w:p w14:paraId="7EF88876" w14:textId="77777777" w:rsidR="000C6EDE" w:rsidRPr="00AC49CD" w:rsidRDefault="000C6EDE" w:rsidP="000C6EDE">
            <w:pPr>
              <w:pStyle w:val="NoSpacing"/>
              <w:rPr>
                <w:rFonts w:ascii="Century Gothic" w:hAnsi="Century Gothic"/>
                <w:b/>
              </w:rPr>
            </w:pPr>
            <w:r w:rsidRPr="00AC49CD">
              <w:rPr>
                <w:rFonts w:ascii="Century Gothic" w:hAnsi="Century Gothic"/>
                <w:b/>
              </w:rPr>
              <w:t>Skin</w:t>
            </w:r>
          </w:p>
        </w:tc>
        <w:tc>
          <w:tcPr>
            <w:tcW w:w="4320" w:type="dxa"/>
          </w:tcPr>
          <w:p w14:paraId="1F981F9D" w14:textId="77777777" w:rsidR="000C6EDE" w:rsidRPr="00AC49CD" w:rsidRDefault="000C6EDE" w:rsidP="000C6EDE">
            <w:pPr>
              <w:pStyle w:val="NoSpacing"/>
              <w:rPr>
                <w:rFonts w:ascii="Century Gothic" w:hAnsi="Century Gothic"/>
              </w:rPr>
            </w:pPr>
          </w:p>
        </w:tc>
      </w:tr>
      <w:tr w:rsidR="000C6EDE" w:rsidRPr="00AC49CD" w14:paraId="2EF39AAA" w14:textId="77777777" w:rsidTr="007E1D05">
        <w:tc>
          <w:tcPr>
            <w:tcW w:w="4320" w:type="dxa"/>
          </w:tcPr>
          <w:p w14:paraId="1912FB6A" w14:textId="77777777" w:rsidR="000C6EDE" w:rsidRPr="00AC49CD" w:rsidRDefault="000C6EDE" w:rsidP="000C6EDE">
            <w:pPr>
              <w:pStyle w:val="NoSpacing"/>
              <w:rPr>
                <w:rFonts w:ascii="Century Gothic" w:hAnsi="Century Gothic"/>
              </w:rPr>
            </w:pPr>
            <w:r w:rsidRPr="00AC49CD">
              <w:rPr>
                <w:rFonts w:ascii="Century Gothic" w:hAnsi="Century Gothic"/>
              </w:rPr>
              <w:t>Acute Toxicity: No end point data for material.</w:t>
            </w:r>
          </w:p>
        </w:tc>
        <w:tc>
          <w:tcPr>
            <w:tcW w:w="4320" w:type="dxa"/>
          </w:tcPr>
          <w:p w14:paraId="0843DFF6" w14:textId="77777777" w:rsidR="000C6EDE" w:rsidRPr="00AC49CD" w:rsidRDefault="000C6EDE" w:rsidP="000C6EDE">
            <w:pPr>
              <w:pStyle w:val="NoSpacing"/>
              <w:rPr>
                <w:rFonts w:ascii="Century Gothic" w:hAnsi="Century Gothic"/>
              </w:rPr>
            </w:pPr>
            <w:r w:rsidRPr="00AC49CD">
              <w:rPr>
                <w:rFonts w:ascii="Century Gothic" w:hAnsi="Century Gothic"/>
              </w:rPr>
              <w:t xml:space="preserve">Minimally Toxic. Based on assessment of the components. </w:t>
            </w:r>
          </w:p>
        </w:tc>
      </w:tr>
      <w:tr w:rsidR="000C6EDE" w:rsidRPr="00AC49CD" w14:paraId="33986146" w14:textId="77777777" w:rsidTr="007E1D05">
        <w:tc>
          <w:tcPr>
            <w:tcW w:w="4320" w:type="dxa"/>
          </w:tcPr>
          <w:p w14:paraId="52812B5F" w14:textId="77777777" w:rsidR="000C6EDE" w:rsidRPr="00AC49CD" w:rsidRDefault="000C6EDE" w:rsidP="000C6EDE">
            <w:pPr>
              <w:pStyle w:val="NoSpacing"/>
              <w:rPr>
                <w:rFonts w:ascii="Century Gothic" w:hAnsi="Century Gothic"/>
              </w:rPr>
            </w:pPr>
            <w:r w:rsidRPr="00AC49CD">
              <w:rPr>
                <w:rFonts w:ascii="Century Gothic" w:hAnsi="Century Gothic"/>
              </w:rPr>
              <w:t>Skin Corrosion/Irritation: No end point data for material.</w:t>
            </w:r>
          </w:p>
        </w:tc>
        <w:tc>
          <w:tcPr>
            <w:tcW w:w="4320" w:type="dxa"/>
          </w:tcPr>
          <w:p w14:paraId="4069BD85" w14:textId="77777777" w:rsidR="000C6EDE" w:rsidRPr="00AC49CD" w:rsidRDefault="000C6EDE" w:rsidP="000C6EDE">
            <w:pPr>
              <w:pStyle w:val="NoSpacing"/>
              <w:rPr>
                <w:rFonts w:ascii="Century Gothic" w:hAnsi="Century Gothic"/>
              </w:rPr>
            </w:pPr>
            <w:r w:rsidRPr="00AC49CD">
              <w:rPr>
                <w:rFonts w:ascii="Century Gothic" w:hAnsi="Century Gothic"/>
              </w:rPr>
              <w:t>Negligible irritation to skin at ambient temperatures. Based on assessment of the components.</w:t>
            </w:r>
          </w:p>
        </w:tc>
      </w:tr>
      <w:tr w:rsidR="000C6EDE" w:rsidRPr="00AC49CD" w14:paraId="59544678" w14:textId="77777777" w:rsidTr="007E1D05">
        <w:tc>
          <w:tcPr>
            <w:tcW w:w="4320" w:type="dxa"/>
          </w:tcPr>
          <w:p w14:paraId="77D8789E" w14:textId="77777777" w:rsidR="000C6EDE" w:rsidRPr="00AC49CD" w:rsidRDefault="000C6EDE" w:rsidP="000C6EDE">
            <w:pPr>
              <w:pStyle w:val="NoSpacing"/>
              <w:rPr>
                <w:rFonts w:ascii="Century Gothic" w:hAnsi="Century Gothic"/>
                <w:b/>
              </w:rPr>
            </w:pPr>
            <w:r w:rsidRPr="00AC49CD">
              <w:rPr>
                <w:rFonts w:ascii="Century Gothic" w:hAnsi="Century Gothic"/>
                <w:b/>
              </w:rPr>
              <w:t>Eye</w:t>
            </w:r>
          </w:p>
        </w:tc>
        <w:tc>
          <w:tcPr>
            <w:tcW w:w="4320" w:type="dxa"/>
          </w:tcPr>
          <w:p w14:paraId="46983C76" w14:textId="77777777" w:rsidR="000C6EDE" w:rsidRPr="00AC49CD" w:rsidRDefault="000C6EDE" w:rsidP="000C6EDE">
            <w:pPr>
              <w:pStyle w:val="NoSpacing"/>
              <w:rPr>
                <w:rFonts w:ascii="Century Gothic" w:hAnsi="Century Gothic"/>
              </w:rPr>
            </w:pPr>
          </w:p>
        </w:tc>
      </w:tr>
      <w:tr w:rsidR="000C6EDE" w:rsidRPr="00AC49CD" w14:paraId="518BC49C" w14:textId="77777777" w:rsidTr="007E1D05">
        <w:tc>
          <w:tcPr>
            <w:tcW w:w="4320" w:type="dxa"/>
          </w:tcPr>
          <w:p w14:paraId="11204E00" w14:textId="77777777" w:rsidR="000C6EDE" w:rsidRPr="00AC49CD" w:rsidRDefault="000C6EDE" w:rsidP="000C6EDE">
            <w:pPr>
              <w:pStyle w:val="NoSpacing"/>
              <w:rPr>
                <w:rFonts w:ascii="Century Gothic" w:hAnsi="Century Gothic"/>
              </w:rPr>
            </w:pPr>
            <w:r w:rsidRPr="00AC49CD">
              <w:rPr>
                <w:rFonts w:ascii="Century Gothic" w:hAnsi="Century Gothic"/>
              </w:rPr>
              <w:t xml:space="preserve">Serious Eye Damage/Irritation: No end point data for material. </w:t>
            </w:r>
          </w:p>
        </w:tc>
        <w:tc>
          <w:tcPr>
            <w:tcW w:w="4320" w:type="dxa"/>
          </w:tcPr>
          <w:p w14:paraId="1F5D18C3" w14:textId="77777777" w:rsidR="000C6EDE" w:rsidRPr="00AC49CD" w:rsidRDefault="000C6EDE" w:rsidP="000C6EDE">
            <w:pPr>
              <w:pStyle w:val="NoSpacing"/>
              <w:rPr>
                <w:rFonts w:ascii="Century Gothic" w:hAnsi="Century Gothic"/>
              </w:rPr>
            </w:pPr>
            <w:r w:rsidRPr="00AC49CD">
              <w:rPr>
                <w:rFonts w:ascii="Century Gothic" w:hAnsi="Century Gothic"/>
              </w:rPr>
              <w:t xml:space="preserve">May cause mild, short-lasting discomfort to eyes. Based on assessment of the components. </w:t>
            </w:r>
          </w:p>
        </w:tc>
      </w:tr>
      <w:tr w:rsidR="000C6EDE" w:rsidRPr="00AC49CD" w14:paraId="4E84C093" w14:textId="77777777" w:rsidTr="007E1D05">
        <w:tc>
          <w:tcPr>
            <w:tcW w:w="4320" w:type="dxa"/>
          </w:tcPr>
          <w:p w14:paraId="7A02715B" w14:textId="77777777" w:rsidR="000C6EDE" w:rsidRPr="00AC49CD" w:rsidRDefault="000C6EDE" w:rsidP="000C6EDE">
            <w:pPr>
              <w:pStyle w:val="NoSpacing"/>
              <w:rPr>
                <w:rFonts w:ascii="Century Gothic" w:hAnsi="Century Gothic"/>
                <w:b/>
              </w:rPr>
            </w:pPr>
            <w:r w:rsidRPr="00AC49CD">
              <w:rPr>
                <w:rFonts w:ascii="Century Gothic" w:hAnsi="Century Gothic"/>
                <w:b/>
              </w:rPr>
              <w:t xml:space="preserve">Sensitization </w:t>
            </w:r>
          </w:p>
        </w:tc>
        <w:tc>
          <w:tcPr>
            <w:tcW w:w="4320" w:type="dxa"/>
          </w:tcPr>
          <w:p w14:paraId="4AC3A459" w14:textId="77777777" w:rsidR="000C6EDE" w:rsidRPr="00AC49CD" w:rsidRDefault="000C6EDE" w:rsidP="000C6EDE">
            <w:pPr>
              <w:pStyle w:val="NoSpacing"/>
              <w:rPr>
                <w:rFonts w:ascii="Century Gothic" w:hAnsi="Century Gothic"/>
              </w:rPr>
            </w:pPr>
          </w:p>
        </w:tc>
      </w:tr>
      <w:tr w:rsidR="000C6EDE" w:rsidRPr="00AC49CD" w14:paraId="39FC66BA" w14:textId="77777777" w:rsidTr="007E1D05">
        <w:tc>
          <w:tcPr>
            <w:tcW w:w="4320" w:type="dxa"/>
          </w:tcPr>
          <w:p w14:paraId="55DCA3DD" w14:textId="77777777" w:rsidR="000C6EDE" w:rsidRPr="00AC49CD" w:rsidRDefault="000C6EDE" w:rsidP="000C6EDE">
            <w:pPr>
              <w:pStyle w:val="NoSpacing"/>
              <w:rPr>
                <w:rFonts w:ascii="Century Gothic" w:hAnsi="Century Gothic"/>
              </w:rPr>
            </w:pPr>
            <w:r w:rsidRPr="00AC49CD">
              <w:rPr>
                <w:rFonts w:ascii="Century Gothic" w:hAnsi="Century Gothic"/>
              </w:rPr>
              <w:t>Respiratory Sensitization: No end point data for material.</w:t>
            </w:r>
          </w:p>
        </w:tc>
        <w:tc>
          <w:tcPr>
            <w:tcW w:w="4320" w:type="dxa"/>
          </w:tcPr>
          <w:p w14:paraId="0C8734AC" w14:textId="77777777" w:rsidR="000C6EDE" w:rsidRPr="00AC49CD" w:rsidRDefault="000C6EDE" w:rsidP="000C6EDE">
            <w:pPr>
              <w:pStyle w:val="NoSpacing"/>
              <w:rPr>
                <w:rFonts w:ascii="Century Gothic" w:hAnsi="Century Gothic"/>
              </w:rPr>
            </w:pPr>
            <w:r w:rsidRPr="00AC49CD">
              <w:rPr>
                <w:rFonts w:ascii="Century Gothic" w:hAnsi="Century Gothic"/>
              </w:rPr>
              <w:t>Not expected to be a respiratory sensitizer.</w:t>
            </w:r>
          </w:p>
        </w:tc>
      </w:tr>
      <w:tr w:rsidR="000C6EDE" w:rsidRPr="00AC49CD" w14:paraId="1D25E922" w14:textId="77777777" w:rsidTr="007E1D05">
        <w:tc>
          <w:tcPr>
            <w:tcW w:w="4320" w:type="dxa"/>
          </w:tcPr>
          <w:p w14:paraId="22FDC8E9" w14:textId="77777777" w:rsidR="000C6EDE" w:rsidRPr="00AC49CD" w:rsidRDefault="000C6EDE" w:rsidP="000C6EDE">
            <w:pPr>
              <w:pStyle w:val="NoSpacing"/>
              <w:rPr>
                <w:rFonts w:ascii="Century Gothic" w:hAnsi="Century Gothic"/>
              </w:rPr>
            </w:pPr>
            <w:r w:rsidRPr="00AC49CD">
              <w:rPr>
                <w:rFonts w:ascii="Century Gothic" w:hAnsi="Century Gothic"/>
              </w:rPr>
              <w:t>Skin Sensitization: No end point data for material</w:t>
            </w:r>
          </w:p>
        </w:tc>
        <w:tc>
          <w:tcPr>
            <w:tcW w:w="4320" w:type="dxa"/>
          </w:tcPr>
          <w:p w14:paraId="7D11563A" w14:textId="77777777" w:rsidR="000C6EDE" w:rsidRPr="00AC49CD" w:rsidRDefault="000C6EDE" w:rsidP="000C6EDE">
            <w:pPr>
              <w:pStyle w:val="NoSpacing"/>
              <w:rPr>
                <w:rFonts w:ascii="Century Gothic" w:hAnsi="Century Gothic"/>
              </w:rPr>
            </w:pPr>
            <w:r w:rsidRPr="00AC49CD">
              <w:rPr>
                <w:rFonts w:ascii="Century Gothic" w:hAnsi="Century Gothic"/>
              </w:rPr>
              <w:t xml:space="preserve">Not expected to be a skin sensitizer. Based on assessment of </w:t>
            </w:r>
            <w:r w:rsidRPr="00AC49CD">
              <w:rPr>
                <w:rFonts w:ascii="Century Gothic" w:hAnsi="Century Gothic"/>
              </w:rPr>
              <w:lastRenderedPageBreak/>
              <w:t xml:space="preserve">the components. </w:t>
            </w:r>
          </w:p>
        </w:tc>
      </w:tr>
      <w:tr w:rsidR="000C6EDE" w:rsidRPr="00AC49CD" w14:paraId="6960513B" w14:textId="77777777" w:rsidTr="007E1D05">
        <w:tc>
          <w:tcPr>
            <w:tcW w:w="4320" w:type="dxa"/>
          </w:tcPr>
          <w:p w14:paraId="526D6CC8" w14:textId="77777777" w:rsidR="000C6EDE" w:rsidRPr="00AC49CD" w:rsidRDefault="000C6EDE" w:rsidP="000C6EDE">
            <w:pPr>
              <w:pStyle w:val="NoSpacing"/>
              <w:rPr>
                <w:rFonts w:ascii="Century Gothic" w:hAnsi="Century Gothic"/>
              </w:rPr>
            </w:pPr>
            <w:r w:rsidRPr="00AC49CD">
              <w:rPr>
                <w:rFonts w:ascii="Century Gothic" w:hAnsi="Century Gothic"/>
              </w:rPr>
              <w:lastRenderedPageBreak/>
              <w:t xml:space="preserve">Aspiration: Data available </w:t>
            </w:r>
          </w:p>
        </w:tc>
        <w:tc>
          <w:tcPr>
            <w:tcW w:w="4320" w:type="dxa"/>
          </w:tcPr>
          <w:p w14:paraId="4AF30DAC" w14:textId="77777777" w:rsidR="000C6EDE" w:rsidRPr="00AC49CD" w:rsidRDefault="000C6EDE" w:rsidP="000C6EDE">
            <w:pPr>
              <w:pStyle w:val="NoSpacing"/>
              <w:rPr>
                <w:rFonts w:ascii="Century Gothic" w:hAnsi="Century Gothic"/>
              </w:rPr>
            </w:pPr>
            <w:r w:rsidRPr="00AC49CD">
              <w:rPr>
                <w:rFonts w:ascii="Century Gothic" w:hAnsi="Century Gothic"/>
              </w:rPr>
              <w:t>Not expected to be an aspiration hazard. Based on physic-chemical properties of the material.</w:t>
            </w:r>
          </w:p>
        </w:tc>
      </w:tr>
      <w:tr w:rsidR="000C6EDE" w:rsidRPr="00AC49CD" w14:paraId="4A0EFC52" w14:textId="77777777" w:rsidTr="007E1D05">
        <w:tc>
          <w:tcPr>
            <w:tcW w:w="4320" w:type="dxa"/>
          </w:tcPr>
          <w:p w14:paraId="2F1924CB" w14:textId="77777777" w:rsidR="000C6EDE" w:rsidRPr="00AC49CD" w:rsidRDefault="000C6EDE" w:rsidP="000C6EDE">
            <w:pPr>
              <w:pStyle w:val="NoSpacing"/>
              <w:rPr>
                <w:rFonts w:ascii="Century Gothic" w:hAnsi="Century Gothic"/>
              </w:rPr>
            </w:pPr>
            <w:r w:rsidRPr="00AC49CD">
              <w:rPr>
                <w:rFonts w:ascii="Century Gothic" w:hAnsi="Century Gothic"/>
              </w:rPr>
              <w:t>Germ Cell Mutagenicity: No end point data for material</w:t>
            </w:r>
          </w:p>
        </w:tc>
        <w:tc>
          <w:tcPr>
            <w:tcW w:w="4320" w:type="dxa"/>
          </w:tcPr>
          <w:p w14:paraId="72A549D9" w14:textId="77777777" w:rsidR="000C6EDE" w:rsidRPr="00AC49CD" w:rsidRDefault="000C6EDE" w:rsidP="000C6EDE">
            <w:pPr>
              <w:pStyle w:val="NoSpacing"/>
              <w:rPr>
                <w:rFonts w:ascii="Century Gothic" w:hAnsi="Century Gothic"/>
              </w:rPr>
            </w:pPr>
            <w:r w:rsidRPr="00AC49CD">
              <w:rPr>
                <w:rFonts w:ascii="Century Gothic" w:hAnsi="Century Gothic"/>
              </w:rPr>
              <w:t xml:space="preserve">Not expected to be a germ cell mutagen. Based on assessment of the components. </w:t>
            </w:r>
          </w:p>
        </w:tc>
      </w:tr>
      <w:tr w:rsidR="000C6EDE" w:rsidRPr="00AC49CD" w14:paraId="5E2D20AB" w14:textId="77777777" w:rsidTr="007E1D05">
        <w:tc>
          <w:tcPr>
            <w:tcW w:w="4320" w:type="dxa"/>
          </w:tcPr>
          <w:p w14:paraId="3BF2C49C" w14:textId="77777777" w:rsidR="000C6EDE" w:rsidRPr="00AC49CD" w:rsidRDefault="000C6EDE" w:rsidP="000C6EDE">
            <w:pPr>
              <w:pStyle w:val="NoSpacing"/>
              <w:rPr>
                <w:rFonts w:ascii="Century Gothic" w:hAnsi="Century Gothic"/>
              </w:rPr>
            </w:pPr>
            <w:r w:rsidRPr="00AC49CD">
              <w:rPr>
                <w:rFonts w:ascii="Century Gothic" w:hAnsi="Century Gothic"/>
              </w:rPr>
              <w:t xml:space="preserve">Carcinogenicity: No end point data for material </w:t>
            </w:r>
          </w:p>
        </w:tc>
        <w:tc>
          <w:tcPr>
            <w:tcW w:w="4320" w:type="dxa"/>
          </w:tcPr>
          <w:p w14:paraId="6B6D60F2" w14:textId="77777777" w:rsidR="000C6EDE" w:rsidRPr="00AC49CD" w:rsidRDefault="000C6EDE" w:rsidP="000C6EDE">
            <w:pPr>
              <w:pStyle w:val="NoSpacing"/>
              <w:rPr>
                <w:rFonts w:ascii="Century Gothic" w:hAnsi="Century Gothic"/>
              </w:rPr>
            </w:pPr>
            <w:r w:rsidRPr="00AC49CD">
              <w:rPr>
                <w:rFonts w:ascii="Century Gothic" w:hAnsi="Century Gothic"/>
              </w:rPr>
              <w:t>Not expected to cause cancer. Based on assessment of the components.</w:t>
            </w:r>
          </w:p>
        </w:tc>
      </w:tr>
      <w:tr w:rsidR="000C6EDE" w:rsidRPr="00AC49CD" w14:paraId="749060BF" w14:textId="77777777" w:rsidTr="007E1D05">
        <w:tc>
          <w:tcPr>
            <w:tcW w:w="4320" w:type="dxa"/>
          </w:tcPr>
          <w:p w14:paraId="044B2A99" w14:textId="77777777" w:rsidR="000C6EDE" w:rsidRPr="00AC49CD" w:rsidRDefault="000C6EDE" w:rsidP="000C6EDE">
            <w:pPr>
              <w:pStyle w:val="NoSpacing"/>
              <w:rPr>
                <w:rFonts w:ascii="Century Gothic" w:hAnsi="Century Gothic"/>
              </w:rPr>
            </w:pPr>
            <w:r w:rsidRPr="00AC49CD">
              <w:rPr>
                <w:rFonts w:ascii="Century Gothic" w:hAnsi="Century Gothic"/>
              </w:rPr>
              <w:t>Reproductive Toxicity: No end point data for material</w:t>
            </w:r>
          </w:p>
        </w:tc>
        <w:tc>
          <w:tcPr>
            <w:tcW w:w="4320" w:type="dxa"/>
          </w:tcPr>
          <w:p w14:paraId="52ADE754" w14:textId="77777777" w:rsidR="000C6EDE" w:rsidRPr="00AC49CD" w:rsidRDefault="000C6EDE" w:rsidP="000C6EDE">
            <w:pPr>
              <w:pStyle w:val="NoSpacing"/>
              <w:rPr>
                <w:rFonts w:ascii="Century Gothic" w:hAnsi="Century Gothic"/>
              </w:rPr>
            </w:pPr>
            <w:r w:rsidRPr="00AC49CD">
              <w:rPr>
                <w:rFonts w:ascii="Century Gothic" w:hAnsi="Century Gothic"/>
              </w:rPr>
              <w:t xml:space="preserve">Not expected to be a reproductive toxicant. Based on assessment of the components. </w:t>
            </w:r>
          </w:p>
        </w:tc>
      </w:tr>
      <w:tr w:rsidR="000C6EDE" w:rsidRPr="00AC49CD" w14:paraId="61DB6AB7" w14:textId="77777777" w:rsidTr="007E1D05">
        <w:tc>
          <w:tcPr>
            <w:tcW w:w="4320" w:type="dxa"/>
          </w:tcPr>
          <w:p w14:paraId="61DC7A6B" w14:textId="77777777" w:rsidR="000C6EDE" w:rsidRPr="00AC49CD" w:rsidRDefault="000C6EDE" w:rsidP="000C6EDE">
            <w:pPr>
              <w:pStyle w:val="NoSpacing"/>
              <w:rPr>
                <w:rFonts w:ascii="Century Gothic" w:hAnsi="Century Gothic"/>
              </w:rPr>
            </w:pPr>
            <w:r w:rsidRPr="00AC49CD">
              <w:rPr>
                <w:rFonts w:ascii="Century Gothic" w:hAnsi="Century Gothic"/>
              </w:rPr>
              <w:t>Lactation: No end point data for material.</w:t>
            </w:r>
          </w:p>
        </w:tc>
        <w:tc>
          <w:tcPr>
            <w:tcW w:w="4320" w:type="dxa"/>
          </w:tcPr>
          <w:p w14:paraId="62513E99" w14:textId="77777777" w:rsidR="000C6EDE" w:rsidRPr="00AC49CD" w:rsidRDefault="000C6EDE" w:rsidP="000C6EDE">
            <w:pPr>
              <w:pStyle w:val="NoSpacing"/>
              <w:rPr>
                <w:rFonts w:ascii="Century Gothic" w:hAnsi="Century Gothic"/>
              </w:rPr>
            </w:pPr>
            <w:r w:rsidRPr="00AC49CD">
              <w:rPr>
                <w:rFonts w:ascii="Century Gothic" w:hAnsi="Century Gothic"/>
              </w:rPr>
              <w:t>Not expected to cause harm to breast-fed children</w:t>
            </w:r>
          </w:p>
        </w:tc>
      </w:tr>
      <w:tr w:rsidR="000C6EDE" w:rsidRPr="00AC49CD" w14:paraId="7D849DFD" w14:textId="77777777" w:rsidTr="007E1D05">
        <w:tc>
          <w:tcPr>
            <w:tcW w:w="4320" w:type="dxa"/>
          </w:tcPr>
          <w:p w14:paraId="3999E757" w14:textId="77777777" w:rsidR="000C6EDE" w:rsidRPr="00AC49CD" w:rsidRDefault="000C6EDE" w:rsidP="000C6EDE">
            <w:pPr>
              <w:pStyle w:val="NoSpacing"/>
              <w:rPr>
                <w:rFonts w:ascii="Century Gothic" w:hAnsi="Century Gothic"/>
                <w:b/>
              </w:rPr>
            </w:pPr>
            <w:r w:rsidRPr="00AC49CD">
              <w:rPr>
                <w:rFonts w:ascii="Century Gothic" w:hAnsi="Century Gothic"/>
                <w:b/>
              </w:rPr>
              <w:t>Specific Target Organ Toxicity (STOT)</w:t>
            </w:r>
          </w:p>
        </w:tc>
        <w:tc>
          <w:tcPr>
            <w:tcW w:w="4320" w:type="dxa"/>
          </w:tcPr>
          <w:p w14:paraId="604CCDEB" w14:textId="77777777" w:rsidR="000C6EDE" w:rsidRPr="00AC49CD" w:rsidRDefault="000C6EDE" w:rsidP="000C6EDE">
            <w:pPr>
              <w:pStyle w:val="NoSpacing"/>
              <w:rPr>
                <w:rFonts w:ascii="Century Gothic" w:hAnsi="Century Gothic"/>
              </w:rPr>
            </w:pPr>
          </w:p>
        </w:tc>
      </w:tr>
      <w:tr w:rsidR="000C6EDE" w:rsidRPr="00AC49CD" w14:paraId="2EF893EE" w14:textId="77777777" w:rsidTr="007E1D05">
        <w:tc>
          <w:tcPr>
            <w:tcW w:w="4320" w:type="dxa"/>
          </w:tcPr>
          <w:p w14:paraId="63ADE925" w14:textId="77777777" w:rsidR="000C6EDE" w:rsidRPr="00AC49CD" w:rsidRDefault="000C6EDE" w:rsidP="000C6EDE">
            <w:pPr>
              <w:pStyle w:val="NoSpacing"/>
              <w:rPr>
                <w:rFonts w:ascii="Century Gothic" w:hAnsi="Century Gothic"/>
              </w:rPr>
            </w:pPr>
            <w:r w:rsidRPr="00AC49CD">
              <w:rPr>
                <w:rFonts w:ascii="Century Gothic" w:hAnsi="Century Gothic"/>
              </w:rPr>
              <w:t>Single Exposure: No end point data for material</w:t>
            </w:r>
          </w:p>
        </w:tc>
        <w:tc>
          <w:tcPr>
            <w:tcW w:w="4320" w:type="dxa"/>
          </w:tcPr>
          <w:p w14:paraId="21D6228F" w14:textId="77777777" w:rsidR="000C6EDE" w:rsidRPr="00AC49CD" w:rsidRDefault="000C6EDE" w:rsidP="000C6EDE">
            <w:pPr>
              <w:pStyle w:val="NoSpacing"/>
              <w:rPr>
                <w:rFonts w:ascii="Century Gothic" w:hAnsi="Century Gothic"/>
              </w:rPr>
            </w:pPr>
            <w:r w:rsidRPr="00AC49CD">
              <w:rPr>
                <w:rFonts w:ascii="Century Gothic" w:hAnsi="Century Gothic"/>
              </w:rPr>
              <w:t>Not expected to cause organ damage from a single exposure.</w:t>
            </w:r>
          </w:p>
        </w:tc>
      </w:tr>
      <w:tr w:rsidR="000C6EDE" w:rsidRPr="00AC49CD" w14:paraId="6EC63F08" w14:textId="77777777" w:rsidTr="007E1D05">
        <w:tc>
          <w:tcPr>
            <w:tcW w:w="4320" w:type="dxa"/>
          </w:tcPr>
          <w:p w14:paraId="114FCBFC" w14:textId="77777777" w:rsidR="000C6EDE" w:rsidRPr="00AC49CD" w:rsidRDefault="000C6EDE" w:rsidP="000C6EDE">
            <w:pPr>
              <w:pStyle w:val="NoSpacing"/>
              <w:rPr>
                <w:rFonts w:ascii="Century Gothic" w:hAnsi="Century Gothic"/>
              </w:rPr>
            </w:pPr>
            <w:r w:rsidRPr="00AC49CD">
              <w:rPr>
                <w:rFonts w:ascii="Century Gothic" w:hAnsi="Century Gothic"/>
              </w:rPr>
              <w:t xml:space="preserve">Repeated Exposure: No end point data for material. </w:t>
            </w:r>
          </w:p>
        </w:tc>
        <w:tc>
          <w:tcPr>
            <w:tcW w:w="4320" w:type="dxa"/>
          </w:tcPr>
          <w:p w14:paraId="3D5130B4" w14:textId="77777777" w:rsidR="000C6EDE" w:rsidRPr="00AC49CD" w:rsidRDefault="000C6EDE" w:rsidP="000C6EDE">
            <w:pPr>
              <w:pStyle w:val="NoSpacing"/>
              <w:rPr>
                <w:rFonts w:ascii="Century Gothic" w:hAnsi="Century Gothic"/>
              </w:rPr>
            </w:pPr>
            <w:r w:rsidRPr="00AC49CD">
              <w:rPr>
                <w:rFonts w:ascii="Century Gothic" w:hAnsi="Century Gothic"/>
              </w:rPr>
              <w:t xml:space="preserve">Not expected to cause organ damage from prolonged or repeated exposure. Based on assessment of the components. </w:t>
            </w:r>
          </w:p>
        </w:tc>
      </w:tr>
    </w:tbl>
    <w:p w14:paraId="466D0759" w14:textId="77777777" w:rsidR="000C6EDE" w:rsidRPr="00AC49CD" w:rsidRDefault="000C6EDE" w:rsidP="000C6EDE">
      <w:pPr>
        <w:pStyle w:val="NoSpacing"/>
        <w:rPr>
          <w:rFonts w:ascii="Century Gothic" w:hAnsi="Century Gothic"/>
        </w:rPr>
      </w:pPr>
    </w:p>
    <w:p w14:paraId="5FBFBB78" w14:textId="77777777" w:rsidR="000C6EDE" w:rsidRPr="00AC49CD" w:rsidRDefault="000C6EDE" w:rsidP="000C6EDE">
      <w:pPr>
        <w:pStyle w:val="NoSpacing"/>
        <w:rPr>
          <w:rFonts w:ascii="Century Gothic" w:hAnsi="Century Gothic"/>
          <w:b/>
        </w:rPr>
      </w:pPr>
      <w:r w:rsidRPr="00AC49CD">
        <w:rPr>
          <w:rFonts w:ascii="Century Gothic" w:hAnsi="Century Gothic"/>
          <w:b/>
        </w:rPr>
        <w:t>OTHER INFORMATION</w:t>
      </w:r>
    </w:p>
    <w:p w14:paraId="5987D823" w14:textId="77777777" w:rsidR="000C6EDE" w:rsidRPr="00AC49CD" w:rsidRDefault="000C6EDE" w:rsidP="000C6EDE">
      <w:pPr>
        <w:pStyle w:val="NoSpacing"/>
        <w:rPr>
          <w:rFonts w:ascii="Century Gothic" w:hAnsi="Century Gothic"/>
          <w:b/>
        </w:rPr>
      </w:pPr>
      <w:r w:rsidRPr="00AC49CD">
        <w:rPr>
          <w:rFonts w:ascii="Century Gothic" w:hAnsi="Century Gothic"/>
          <w:b/>
        </w:rPr>
        <w:tab/>
        <w:t>For the product itself:</w:t>
      </w:r>
    </w:p>
    <w:p w14:paraId="4B7BA5FC" w14:textId="77777777" w:rsidR="000C6EDE" w:rsidRPr="00AC49CD" w:rsidRDefault="000C6EDE" w:rsidP="000C6EDE">
      <w:pPr>
        <w:pStyle w:val="NoSpacing"/>
        <w:rPr>
          <w:rFonts w:ascii="Century Gothic" w:hAnsi="Century Gothic"/>
        </w:rPr>
      </w:pPr>
    </w:p>
    <w:p w14:paraId="619B8445" w14:textId="77777777" w:rsidR="000C6EDE" w:rsidRPr="00AC49CD" w:rsidRDefault="000C6EDE" w:rsidP="000C6EDE">
      <w:pPr>
        <w:pStyle w:val="NoSpacing"/>
        <w:rPr>
          <w:rFonts w:ascii="Century Gothic" w:hAnsi="Century Gothic"/>
        </w:rPr>
      </w:pPr>
      <w:r w:rsidRPr="00AC49CD">
        <w:rPr>
          <w:rFonts w:ascii="Century Gothic" w:hAnsi="Century Gothic"/>
        </w:rPr>
        <w:t xml:space="preserve">Repeated and/or prolonged exposure may cause irritation to the skin, eyes, or respiratory tract. </w:t>
      </w:r>
    </w:p>
    <w:p w14:paraId="262E2F19" w14:textId="77777777" w:rsidR="000C6EDE" w:rsidRPr="00AC49CD" w:rsidRDefault="000C6EDE" w:rsidP="000C6EDE">
      <w:pPr>
        <w:pStyle w:val="NoSpacing"/>
        <w:rPr>
          <w:rFonts w:ascii="Century Gothic" w:hAnsi="Century Gothic"/>
          <w:b/>
        </w:rPr>
      </w:pPr>
      <w:r w:rsidRPr="00AC49CD">
        <w:rPr>
          <w:rFonts w:ascii="Century Gothic" w:hAnsi="Century Gothic"/>
          <w:b/>
        </w:rPr>
        <w:t>Contains:</w:t>
      </w:r>
    </w:p>
    <w:p w14:paraId="54D1985D" w14:textId="77777777" w:rsidR="000C6EDE" w:rsidRPr="00AC49CD" w:rsidRDefault="000C6EDE" w:rsidP="000C6EDE">
      <w:pPr>
        <w:pStyle w:val="NoSpacing"/>
        <w:rPr>
          <w:rFonts w:ascii="Century Gothic" w:hAnsi="Century Gothic"/>
        </w:rPr>
      </w:pPr>
      <w:r w:rsidRPr="00AC49CD">
        <w:rPr>
          <w:rFonts w:ascii="Century Gothic" w:hAnsi="Century Gothic"/>
        </w:rPr>
        <w:t xml:space="preserve">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07CF102A" w14:textId="77777777" w:rsidR="000C6EDE" w:rsidRPr="00AC49CD" w:rsidRDefault="000C6EDE" w:rsidP="000C6EDE">
      <w:pPr>
        <w:pStyle w:val="NoSpacing"/>
        <w:rPr>
          <w:rFonts w:ascii="Century Gothic" w:hAnsi="Century Gothic"/>
        </w:rPr>
      </w:pPr>
    </w:p>
    <w:p w14:paraId="2DABCFB6" w14:textId="77777777" w:rsidR="000C6EDE" w:rsidRPr="00AC49CD" w:rsidRDefault="000C6EDE" w:rsidP="000C6EDE">
      <w:pPr>
        <w:pStyle w:val="NoSpacing"/>
        <w:rPr>
          <w:rFonts w:ascii="Century Gothic" w:hAnsi="Century Gothic"/>
        </w:rPr>
      </w:pPr>
      <w:r w:rsidRPr="00AC49CD">
        <w:rPr>
          <w:rFonts w:ascii="Century Gothic" w:hAnsi="Century Gothic"/>
        </w:rPr>
        <w:t>The following ingredients are cited on the lists below: None.</w:t>
      </w:r>
    </w:p>
    <w:p w14:paraId="334C324A" w14:textId="77777777" w:rsidR="000C6EDE" w:rsidRPr="00AC49CD" w:rsidRDefault="000C6EDE" w:rsidP="000C6EDE">
      <w:pPr>
        <w:pStyle w:val="NoSpacing"/>
        <w:rPr>
          <w:rFonts w:ascii="Century Gothic" w:hAnsi="Century Gothic"/>
        </w:rPr>
      </w:pPr>
    </w:p>
    <w:p w14:paraId="0D320B11" w14:textId="77777777" w:rsidR="000C6EDE" w:rsidRPr="00AC49CD" w:rsidRDefault="000C6EDE" w:rsidP="000C6EDE">
      <w:pPr>
        <w:pStyle w:val="NoSpacing"/>
        <w:rPr>
          <w:rFonts w:ascii="Century Gothic" w:hAnsi="Century Gothic"/>
        </w:rPr>
      </w:pPr>
      <w:r w:rsidRPr="00AC49CD">
        <w:rPr>
          <w:rFonts w:ascii="Century Gothic" w:hAnsi="Century Gothic"/>
        </w:rPr>
        <w:tab/>
      </w:r>
      <w:r w:rsidRPr="00AC49CD">
        <w:rPr>
          <w:rFonts w:ascii="Century Gothic" w:hAnsi="Century Gothic"/>
        </w:rPr>
        <w:tab/>
      </w:r>
      <w:r w:rsidRPr="00AC49CD">
        <w:rPr>
          <w:rFonts w:ascii="Century Gothic" w:hAnsi="Century Gothic"/>
        </w:rPr>
        <w:tab/>
      </w:r>
      <w:r w:rsidRPr="00AC49CD">
        <w:rPr>
          <w:rFonts w:ascii="Century Gothic" w:hAnsi="Century Gothic"/>
        </w:rPr>
        <w:tab/>
        <w:t>--REGULATORY LISTS SEARCHED--</w:t>
      </w:r>
    </w:p>
    <w:p w14:paraId="53DF37E8" w14:textId="77777777" w:rsidR="000C6EDE" w:rsidRPr="00AC49CD" w:rsidRDefault="000C6EDE" w:rsidP="000C6EDE">
      <w:pPr>
        <w:pStyle w:val="NoSpacing"/>
        <w:rPr>
          <w:rFonts w:ascii="Century Gothic" w:hAnsi="Century Gothic"/>
        </w:rPr>
      </w:pPr>
      <w:r w:rsidRPr="00AC49CD">
        <w:rPr>
          <w:rFonts w:ascii="Century Gothic" w:hAnsi="Century Gothic"/>
        </w:rPr>
        <w:t>1= NTP CARC</w:t>
      </w:r>
      <w:r w:rsidRPr="00AC49CD">
        <w:rPr>
          <w:rFonts w:ascii="Century Gothic" w:hAnsi="Century Gothic"/>
        </w:rPr>
        <w:tab/>
      </w:r>
      <w:r w:rsidRPr="00AC49CD">
        <w:rPr>
          <w:rFonts w:ascii="Century Gothic" w:hAnsi="Century Gothic"/>
        </w:rPr>
        <w:tab/>
      </w:r>
      <w:r w:rsidRPr="00AC49CD">
        <w:rPr>
          <w:rFonts w:ascii="Century Gothic" w:hAnsi="Century Gothic"/>
        </w:rPr>
        <w:tab/>
        <w:t>3. IARC 1</w:t>
      </w:r>
      <w:r w:rsidRPr="00AC49CD">
        <w:rPr>
          <w:rFonts w:ascii="Century Gothic" w:hAnsi="Century Gothic"/>
        </w:rPr>
        <w:tab/>
      </w:r>
      <w:r w:rsidRPr="00AC49CD">
        <w:rPr>
          <w:rFonts w:ascii="Century Gothic" w:hAnsi="Century Gothic"/>
        </w:rPr>
        <w:tab/>
      </w:r>
      <w:r w:rsidRPr="00AC49CD">
        <w:rPr>
          <w:rFonts w:ascii="Century Gothic" w:hAnsi="Century Gothic"/>
        </w:rPr>
        <w:tab/>
        <w:t>5 = IARC 2B</w:t>
      </w:r>
    </w:p>
    <w:p w14:paraId="3570A9FB" w14:textId="77777777" w:rsidR="000C6EDE" w:rsidRPr="00AC49CD" w:rsidRDefault="000C6EDE" w:rsidP="000C6EDE">
      <w:pPr>
        <w:pStyle w:val="NoSpacing"/>
        <w:rPr>
          <w:rFonts w:ascii="Century Gothic" w:hAnsi="Century Gothic"/>
        </w:rPr>
      </w:pPr>
      <w:r w:rsidRPr="00AC49CD">
        <w:rPr>
          <w:rFonts w:ascii="Century Gothic" w:hAnsi="Century Gothic"/>
        </w:rPr>
        <w:t>2= NTP SUS</w:t>
      </w:r>
      <w:r w:rsidRPr="00AC49CD">
        <w:rPr>
          <w:rFonts w:ascii="Century Gothic" w:hAnsi="Century Gothic"/>
        </w:rPr>
        <w:tab/>
      </w:r>
      <w:r w:rsidRPr="00AC49CD">
        <w:rPr>
          <w:rFonts w:ascii="Century Gothic" w:hAnsi="Century Gothic"/>
        </w:rPr>
        <w:tab/>
      </w:r>
      <w:r w:rsidRPr="00AC49CD">
        <w:rPr>
          <w:rFonts w:ascii="Century Gothic" w:hAnsi="Century Gothic"/>
        </w:rPr>
        <w:tab/>
      </w:r>
      <w:r w:rsidRPr="00AC49CD">
        <w:rPr>
          <w:rFonts w:ascii="Century Gothic" w:hAnsi="Century Gothic"/>
        </w:rPr>
        <w:tab/>
        <w:t xml:space="preserve">4. IARC 2A </w:t>
      </w:r>
      <w:r w:rsidRPr="00AC49CD">
        <w:rPr>
          <w:rFonts w:ascii="Century Gothic" w:hAnsi="Century Gothic"/>
        </w:rPr>
        <w:tab/>
      </w:r>
      <w:r w:rsidRPr="00AC49CD">
        <w:rPr>
          <w:rFonts w:ascii="Century Gothic" w:hAnsi="Century Gothic"/>
        </w:rPr>
        <w:tab/>
      </w:r>
      <w:r w:rsidRPr="00AC49CD">
        <w:rPr>
          <w:rFonts w:ascii="Century Gothic" w:hAnsi="Century Gothic"/>
        </w:rPr>
        <w:tab/>
        <w:t>6. OSHA CARC</w:t>
      </w:r>
    </w:p>
    <w:p w14:paraId="3E35CED6" w14:textId="77777777" w:rsidR="000C6EDE" w:rsidRPr="00AC49CD" w:rsidRDefault="000C6EDE" w:rsidP="000C6EDE">
      <w:pPr>
        <w:pStyle w:val="NoSpacing"/>
        <w:rPr>
          <w:rFonts w:ascii="Century Gothic" w:hAnsi="Century Gothic"/>
        </w:rPr>
      </w:pPr>
    </w:p>
    <w:p w14:paraId="314CBA9D" w14:textId="77777777" w:rsidR="000C6EDE" w:rsidRPr="00AC49CD" w:rsidRDefault="000C6EDE" w:rsidP="000C6EDE">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0C6EDE" w:rsidRPr="00AC49CD" w14:paraId="7D9A1407" w14:textId="77777777" w:rsidTr="007E1D05">
        <w:tc>
          <w:tcPr>
            <w:tcW w:w="8640" w:type="dxa"/>
            <w:tcBorders>
              <w:top w:val="nil"/>
              <w:left w:val="nil"/>
              <w:bottom w:val="nil"/>
              <w:right w:val="nil"/>
            </w:tcBorders>
            <w:shd w:val="clear" w:color="auto" w:fill="FF0000"/>
          </w:tcPr>
          <w:p w14:paraId="679FEED3" w14:textId="77777777" w:rsidR="000C6EDE" w:rsidRPr="00AC49CD" w:rsidRDefault="000C6EDE" w:rsidP="000C6EDE">
            <w:pPr>
              <w:pStyle w:val="NoSpacing"/>
              <w:rPr>
                <w:rFonts w:ascii="Century Gothic" w:hAnsi="Century Gothic"/>
                <w:color w:val="FFFFFF" w:themeColor="background1"/>
              </w:rPr>
            </w:pPr>
            <w:r w:rsidRPr="00AC49CD">
              <w:rPr>
                <w:rFonts w:ascii="Century Gothic" w:hAnsi="Century Gothic"/>
                <w:color w:val="FFFFFF" w:themeColor="background1"/>
              </w:rPr>
              <w:t>SECTION 12                                                  ECOLOGICAL INFORMATION</w:t>
            </w:r>
          </w:p>
        </w:tc>
      </w:tr>
    </w:tbl>
    <w:p w14:paraId="1AFF48A8" w14:textId="77777777" w:rsidR="000C6EDE" w:rsidRPr="00AC49CD" w:rsidRDefault="000C6EDE" w:rsidP="000C6EDE">
      <w:pPr>
        <w:pStyle w:val="NoSpacing"/>
        <w:rPr>
          <w:rFonts w:ascii="Century Gothic" w:hAnsi="Century Gothic"/>
        </w:rPr>
      </w:pPr>
    </w:p>
    <w:p w14:paraId="4E930F1A" w14:textId="77777777" w:rsidR="000C6EDE" w:rsidRPr="00AC49CD" w:rsidRDefault="000C6EDE" w:rsidP="000C6EDE">
      <w:pPr>
        <w:pStyle w:val="NoSpacing"/>
        <w:rPr>
          <w:rFonts w:ascii="Century Gothic" w:hAnsi="Century Gothic"/>
        </w:rPr>
      </w:pPr>
      <w:r w:rsidRPr="00AC49CD">
        <w:rPr>
          <w:rFonts w:ascii="Century Gothic" w:hAnsi="Century Gothic"/>
        </w:rPr>
        <w:t xml:space="preserve">The information given is based on data available for the material, the components of the material, and similar materials. </w:t>
      </w:r>
    </w:p>
    <w:p w14:paraId="7AB72984" w14:textId="77777777" w:rsidR="000C6EDE" w:rsidRPr="00AC49CD" w:rsidRDefault="000C6EDE" w:rsidP="000C6EDE">
      <w:pPr>
        <w:pStyle w:val="NoSpacing"/>
        <w:rPr>
          <w:rFonts w:ascii="Century Gothic" w:hAnsi="Century Gothic"/>
        </w:rPr>
      </w:pPr>
    </w:p>
    <w:p w14:paraId="5FC09B52" w14:textId="77777777" w:rsidR="000C6EDE" w:rsidRPr="00AC49CD" w:rsidRDefault="000C6EDE" w:rsidP="000C6EDE">
      <w:pPr>
        <w:pStyle w:val="NoSpacing"/>
        <w:rPr>
          <w:rFonts w:ascii="Century Gothic" w:hAnsi="Century Gothic"/>
          <w:b/>
        </w:rPr>
      </w:pPr>
      <w:r w:rsidRPr="00AC49CD">
        <w:rPr>
          <w:rFonts w:ascii="Century Gothic" w:hAnsi="Century Gothic"/>
          <w:b/>
        </w:rPr>
        <w:t>ECOTOXICITY</w:t>
      </w:r>
    </w:p>
    <w:p w14:paraId="7B13880E" w14:textId="77777777" w:rsidR="000C6EDE" w:rsidRPr="00AC49CD" w:rsidRDefault="000C6EDE" w:rsidP="000C6EDE">
      <w:pPr>
        <w:pStyle w:val="NoSpacing"/>
        <w:rPr>
          <w:rFonts w:ascii="Century Gothic" w:hAnsi="Century Gothic"/>
        </w:rPr>
      </w:pPr>
      <w:r w:rsidRPr="00AC49CD">
        <w:rPr>
          <w:rFonts w:ascii="Century Gothic" w:hAnsi="Century Gothic"/>
        </w:rPr>
        <w:tab/>
        <w:t>Material – Not expected to be harmful to aquatic organisms.</w:t>
      </w:r>
    </w:p>
    <w:p w14:paraId="3757772C" w14:textId="77777777" w:rsidR="000C6EDE" w:rsidRPr="00AC49CD" w:rsidRDefault="000C6EDE" w:rsidP="000C6EDE">
      <w:pPr>
        <w:pStyle w:val="NoSpacing"/>
        <w:rPr>
          <w:rFonts w:ascii="Century Gothic" w:hAnsi="Century Gothic"/>
        </w:rPr>
      </w:pPr>
    </w:p>
    <w:p w14:paraId="3183B704" w14:textId="77777777" w:rsidR="000C6EDE" w:rsidRPr="00AC49CD" w:rsidRDefault="000C6EDE" w:rsidP="000C6EDE">
      <w:pPr>
        <w:pStyle w:val="NoSpacing"/>
        <w:rPr>
          <w:rFonts w:ascii="Century Gothic" w:hAnsi="Century Gothic"/>
          <w:b/>
        </w:rPr>
      </w:pPr>
      <w:r w:rsidRPr="00AC49CD">
        <w:rPr>
          <w:rFonts w:ascii="Century Gothic" w:hAnsi="Century Gothic"/>
          <w:b/>
        </w:rPr>
        <w:t xml:space="preserve">MOBILITY </w:t>
      </w:r>
    </w:p>
    <w:p w14:paraId="2510DABD" w14:textId="77777777" w:rsidR="000C6EDE" w:rsidRPr="00AC49CD" w:rsidRDefault="000C6EDE" w:rsidP="000C6EDE">
      <w:pPr>
        <w:pStyle w:val="NoSpacing"/>
        <w:rPr>
          <w:rFonts w:ascii="Century Gothic" w:hAnsi="Century Gothic"/>
        </w:rPr>
      </w:pPr>
      <w:r w:rsidRPr="00AC49CD">
        <w:rPr>
          <w:rFonts w:ascii="Century Gothic" w:hAnsi="Century Gothic"/>
        </w:rPr>
        <w:tab/>
        <w:t xml:space="preserve">Base oil component – Low solubility and floats and is expected to migrate from water to the land. Expected to partition to sediment and wastewater solids. </w:t>
      </w:r>
    </w:p>
    <w:p w14:paraId="12A446AD" w14:textId="77777777" w:rsidR="000C6EDE" w:rsidRPr="00AC49CD" w:rsidRDefault="000C6EDE" w:rsidP="000C6EDE">
      <w:pPr>
        <w:pStyle w:val="NoSpacing"/>
        <w:rPr>
          <w:rFonts w:ascii="Century Gothic" w:hAnsi="Century Gothic"/>
        </w:rPr>
      </w:pPr>
    </w:p>
    <w:p w14:paraId="43380F4C" w14:textId="77777777" w:rsidR="000C6EDE" w:rsidRPr="00AC49CD" w:rsidRDefault="000C6EDE" w:rsidP="000C6EDE">
      <w:pPr>
        <w:pStyle w:val="NoSpacing"/>
        <w:rPr>
          <w:rFonts w:ascii="Century Gothic" w:hAnsi="Century Gothic"/>
          <w:b/>
        </w:rPr>
      </w:pPr>
      <w:r w:rsidRPr="00AC49CD">
        <w:rPr>
          <w:rFonts w:ascii="Century Gothic" w:hAnsi="Century Gothic"/>
          <w:b/>
        </w:rPr>
        <w:t xml:space="preserve">PERSISTENCE AND DEGRADABILITY </w:t>
      </w:r>
    </w:p>
    <w:p w14:paraId="58AFB624" w14:textId="77777777" w:rsidR="000C6EDE" w:rsidRPr="00AC49CD" w:rsidRDefault="000C6EDE" w:rsidP="000C6EDE">
      <w:pPr>
        <w:pStyle w:val="NoSpacing"/>
        <w:rPr>
          <w:rFonts w:ascii="Century Gothic" w:hAnsi="Century Gothic"/>
          <w:b/>
        </w:rPr>
      </w:pPr>
      <w:r w:rsidRPr="00AC49CD">
        <w:rPr>
          <w:rFonts w:ascii="Century Gothic" w:hAnsi="Century Gothic"/>
          <w:b/>
        </w:rPr>
        <w:t>Biodegradation:</w:t>
      </w:r>
    </w:p>
    <w:p w14:paraId="67EB739E" w14:textId="77777777" w:rsidR="000C6EDE" w:rsidRPr="00AC49CD" w:rsidRDefault="000C6EDE" w:rsidP="000C6EDE">
      <w:pPr>
        <w:pStyle w:val="NoSpacing"/>
        <w:rPr>
          <w:rFonts w:ascii="Century Gothic" w:hAnsi="Century Gothic"/>
        </w:rPr>
      </w:pPr>
      <w:r w:rsidRPr="00AC49CD">
        <w:rPr>
          <w:rFonts w:ascii="Century Gothic" w:hAnsi="Century Gothic"/>
        </w:rPr>
        <w:tab/>
      </w:r>
      <w:r w:rsidRPr="00AC49CD">
        <w:rPr>
          <w:rFonts w:ascii="Century Gothic" w:hAnsi="Century Gothic"/>
          <w:b/>
        </w:rPr>
        <w:t>Base oil component –</w:t>
      </w:r>
      <w:r w:rsidRPr="00AC49CD">
        <w:rPr>
          <w:rFonts w:ascii="Century Gothic" w:hAnsi="Century Gothic"/>
        </w:rPr>
        <w:t xml:space="preserve"> Expected to be inherently biodegradable</w:t>
      </w:r>
    </w:p>
    <w:p w14:paraId="4EBF6DDB" w14:textId="77777777" w:rsidR="000C6EDE" w:rsidRPr="00AC49CD" w:rsidRDefault="000C6EDE" w:rsidP="000C6EDE">
      <w:pPr>
        <w:pStyle w:val="NoSpacing"/>
        <w:rPr>
          <w:rFonts w:ascii="Century Gothic" w:hAnsi="Century Gothic"/>
        </w:rPr>
      </w:pPr>
    </w:p>
    <w:p w14:paraId="20E65542" w14:textId="77777777" w:rsidR="000C6EDE" w:rsidRPr="00AC49CD" w:rsidRDefault="000C6EDE" w:rsidP="000C6EDE">
      <w:pPr>
        <w:pStyle w:val="NoSpacing"/>
        <w:rPr>
          <w:rFonts w:ascii="Century Gothic" w:hAnsi="Century Gothic"/>
          <w:b/>
        </w:rPr>
      </w:pPr>
      <w:r w:rsidRPr="00AC49CD">
        <w:rPr>
          <w:rFonts w:ascii="Century Gothic" w:hAnsi="Century Gothic"/>
          <w:b/>
        </w:rPr>
        <w:t>BIOACCUMULATION POTENTIAL</w:t>
      </w:r>
    </w:p>
    <w:p w14:paraId="3F6191A1" w14:textId="77777777" w:rsidR="000C6EDE" w:rsidRPr="00AC49CD" w:rsidRDefault="000C6EDE" w:rsidP="000C6EDE">
      <w:pPr>
        <w:pStyle w:val="NoSpacing"/>
        <w:rPr>
          <w:rFonts w:ascii="Century Gothic" w:hAnsi="Century Gothic"/>
        </w:rPr>
      </w:pPr>
      <w:r w:rsidRPr="00AC49CD">
        <w:rPr>
          <w:rFonts w:ascii="Century Gothic" w:hAnsi="Century Gothic"/>
        </w:rPr>
        <w:tab/>
      </w:r>
      <w:r w:rsidRPr="00AC49CD">
        <w:rPr>
          <w:rFonts w:ascii="Century Gothic" w:hAnsi="Century Gothic"/>
          <w:b/>
        </w:rPr>
        <w:t>Base oil component—</w:t>
      </w:r>
      <w:r w:rsidRPr="00AC49CD">
        <w:rPr>
          <w:rFonts w:ascii="Century Gothic" w:hAnsi="Century Gothic"/>
        </w:rPr>
        <w:t xml:space="preserve">Has the potential to bio accumulate, however metabolism or physical properties may reduce the bioconcetration or limit bioavailability. </w:t>
      </w:r>
    </w:p>
    <w:p w14:paraId="1D1CA05D" w14:textId="77777777" w:rsidR="000C6EDE" w:rsidRPr="00AC49CD" w:rsidRDefault="000C6EDE" w:rsidP="000C6EDE">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0C6EDE" w:rsidRPr="00AC49CD" w14:paraId="44F479FF" w14:textId="77777777" w:rsidTr="007E1D05">
        <w:tc>
          <w:tcPr>
            <w:tcW w:w="8640" w:type="dxa"/>
            <w:tcBorders>
              <w:top w:val="nil"/>
              <w:left w:val="nil"/>
              <w:bottom w:val="nil"/>
              <w:right w:val="nil"/>
            </w:tcBorders>
            <w:shd w:val="clear" w:color="auto" w:fill="FF0000"/>
          </w:tcPr>
          <w:p w14:paraId="6E40BF36" w14:textId="77777777" w:rsidR="000C6EDE" w:rsidRPr="00AC49CD" w:rsidRDefault="000C6EDE" w:rsidP="000C6EDE">
            <w:pPr>
              <w:pStyle w:val="NoSpacing"/>
              <w:rPr>
                <w:rFonts w:ascii="Century Gothic" w:hAnsi="Century Gothic"/>
                <w:color w:val="FFFFFF" w:themeColor="background1"/>
              </w:rPr>
            </w:pPr>
            <w:r w:rsidRPr="00AC49CD">
              <w:rPr>
                <w:rFonts w:ascii="Century Gothic" w:hAnsi="Century Gothic"/>
                <w:color w:val="FFFFFF" w:themeColor="background1"/>
              </w:rPr>
              <w:t>SECTION 13                                           DISPOAL CONSIDERATIONS</w:t>
            </w:r>
          </w:p>
        </w:tc>
      </w:tr>
    </w:tbl>
    <w:p w14:paraId="71F8FD61" w14:textId="77777777" w:rsidR="000C6EDE" w:rsidRPr="00AC49CD" w:rsidRDefault="000C6EDE" w:rsidP="000C6EDE">
      <w:pPr>
        <w:pStyle w:val="NoSpacing"/>
        <w:rPr>
          <w:rFonts w:ascii="Century Gothic" w:hAnsi="Century Gothic"/>
        </w:rPr>
      </w:pPr>
    </w:p>
    <w:p w14:paraId="781D78F5" w14:textId="77777777" w:rsidR="000C6EDE" w:rsidRPr="00AC49CD" w:rsidRDefault="000C6EDE" w:rsidP="000C6EDE">
      <w:pPr>
        <w:pStyle w:val="NoSpacing"/>
        <w:rPr>
          <w:rFonts w:ascii="Century Gothic" w:hAnsi="Century Gothic"/>
        </w:rPr>
      </w:pPr>
      <w:r w:rsidRPr="00AC49CD">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1DB63FA0" w14:textId="77777777" w:rsidR="000C6EDE" w:rsidRPr="00AC49CD" w:rsidRDefault="000C6EDE" w:rsidP="000C6EDE">
      <w:pPr>
        <w:pStyle w:val="NoSpacing"/>
        <w:rPr>
          <w:rFonts w:ascii="Century Gothic" w:hAnsi="Century Gothic"/>
        </w:rPr>
      </w:pPr>
    </w:p>
    <w:p w14:paraId="73B390E6" w14:textId="77777777" w:rsidR="000C6EDE" w:rsidRPr="00AC49CD" w:rsidRDefault="000C6EDE" w:rsidP="000C6EDE">
      <w:pPr>
        <w:pStyle w:val="NoSpacing"/>
        <w:rPr>
          <w:rFonts w:ascii="Century Gothic" w:hAnsi="Century Gothic"/>
          <w:b/>
        </w:rPr>
      </w:pPr>
      <w:r w:rsidRPr="00AC49CD">
        <w:rPr>
          <w:rFonts w:ascii="Century Gothic" w:hAnsi="Century Gothic"/>
          <w:b/>
        </w:rPr>
        <w:t>DISPOSAL RECOMMENDATIONS</w:t>
      </w:r>
    </w:p>
    <w:p w14:paraId="4ACAB519" w14:textId="77777777" w:rsidR="000C6EDE" w:rsidRPr="00AC49CD" w:rsidRDefault="000C6EDE" w:rsidP="000C6EDE">
      <w:pPr>
        <w:pStyle w:val="NoSpacing"/>
        <w:rPr>
          <w:rFonts w:ascii="Century Gothic" w:hAnsi="Century Gothic"/>
        </w:rPr>
      </w:pPr>
      <w:r w:rsidRPr="00AC49CD">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5D926F80" w14:textId="77777777" w:rsidR="000C6EDE" w:rsidRPr="00AC49CD" w:rsidRDefault="000C6EDE" w:rsidP="000C6EDE">
      <w:pPr>
        <w:pStyle w:val="NoSpacing"/>
        <w:rPr>
          <w:rFonts w:ascii="Century Gothic" w:hAnsi="Century Gothic"/>
        </w:rPr>
      </w:pPr>
    </w:p>
    <w:p w14:paraId="55CC5F29" w14:textId="77777777" w:rsidR="000C6EDE" w:rsidRPr="00AC49CD" w:rsidRDefault="000C6EDE" w:rsidP="000C6EDE">
      <w:pPr>
        <w:pStyle w:val="NoSpacing"/>
        <w:rPr>
          <w:rFonts w:ascii="Century Gothic" w:hAnsi="Century Gothic"/>
          <w:b/>
        </w:rPr>
      </w:pPr>
      <w:r w:rsidRPr="00AC49CD">
        <w:rPr>
          <w:rFonts w:ascii="Century Gothic" w:hAnsi="Century Gothic"/>
          <w:b/>
        </w:rPr>
        <w:t xml:space="preserve">REGULATORY DISPOSAL INFORMATION </w:t>
      </w:r>
    </w:p>
    <w:p w14:paraId="1C6B83AF" w14:textId="77777777" w:rsidR="000C6EDE" w:rsidRPr="00AC49CD" w:rsidRDefault="000C6EDE" w:rsidP="000C6EDE">
      <w:pPr>
        <w:pStyle w:val="NoSpacing"/>
        <w:rPr>
          <w:rFonts w:ascii="Century Gothic" w:hAnsi="Century Gothic"/>
        </w:rPr>
      </w:pPr>
      <w:r w:rsidRPr="00AC49CD">
        <w:rPr>
          <w:rFonts w:ascii="Century Gothic" w:hAnsi="Century Gothic"/>
        </w:rPr>
        <w:tab/>
      </w:r>
      <w:r w:rsidRPr="00AC49CD">
        <w:rPr>
          <w:rFonts w:ascii="Century Gothic" w:hAnsi="Century Gothic"/>
          <w:b/>
        </w:rPr>
        <w:t>RCRA Information:</w:t>
      </w:r>
      <w:r w:rsidRPr="00AC49CD">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w:t>
      </w:r>
      <w:r w:rsidRPr="00AC49CD">
        <w:rPr>
          <w:rFonts w:ascii="Century Gothic" w:hAnsi="Century Gothic"/>
        </w:rPr>
        <w:lastRenderedPageBreak/>
        <w:t xml:space="preserve">the Toxicity Characteristic Leaching Procedure (TCLP). However, used product may be regulated. </w:t>
      </w:r>
    </w:p>
    <w:p w14:paraId="63A7979B" w14:textId="77777777" w:rsidR="000C6EDE" w:rsidRPr="00AC49CD" w:rsidRDefault="000C6EDE" w:rsidP="000C6EDE">
      <w:pPr>
        <w:pStyle w:val="NoSpacing"/>
        <w:rPr>
          <w:rFonts w:ascii="Century Gothic" w:hAnsi="Century Gothic"/>
        </w:rPr>
      </w:pPr>
    </w:p>
    <w:p w14:paraId="2F6FF6A4" w14:textId="77777777" w:rsidR="000C6EDE" w:rsidRPr="00AC49CD" w:rsidRDefault="000C6EDE" w:rsidP="000C6EDE">
      <w:pPr>
        <w:pStyle w:val="NoSpacing"/>
        <w:rPr>
          <w:rFonts w:ascii="Century Gothic" w:hAnsi="Century Gothic"/>
        </w:rPr>
      </w:pPr>
      <w:r w:rsidRPr="00AC49CD">
        <w:rPr>
          <w:rFonts w:ascii="Century Gothic" w:hAnsi="Century Gothic"/>
          <w:b/>
        </w:rPr>
        <w:t>Empty Container Warning- Empty Container Warning (where applicable):</w:t>
      </w:r>
      <w:r w:rsidRPr="00AC49CD">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7555C98A" w14:textId="77777777" w:rsidR="000C6EDE" w:rsidRPr="00AC49CD" w:rsidRDefault="000C6EDE" w:rsidP="000C6EDE">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0C6EDE" w:rsidRPr="00AC49CD" w14:paraId="6453EBB1" w14:textId="77777777" w:rsidTr="007E1D05">
        <w:tc>
          <w:tcPr>
            <w:tcW w:w="8640" w:type="dxa"/>
            <w:tcBorders>
              <w:top w:val="nil"/>
              <w:left w:val="nil"/>
              <w:bottom w:val="nil"/>
              <w:right w:val="nil"/>
            </w:tcBorders>
            <w:shd w:val="clear" w:color="auto" w:fill="FF0000"/>
          </w:tcPr>
          <w:p w14:paraId="7721BCC6" w14:textId="77777777" w:rsidR="000C6EDE" w:rsidRPr="00AC49CD" w:rsidRDefault="000C6EDE" w:rsidP="000C6EDE">
            <w:pPr>
              <w:pStyle w:val="NoSpacing"/>
              <w:rPr>
                <w:rFonts w:ascii="Century Gothic" w:hAnsi="Century Gothic"/>
                <w:color w:val="FFFFFF" w:themeColor="background1"/>
              </w:rPr>
            </w:pPr>
            <w:r w:rsidRPr="00AC49CD">
              <w:rPr>
                <w:rFonts w:ascii="Century Gothic" w:hAnsi="Century Gothic"/>
                <w:color w:val="FFFFFF" w:themeColor="background1"/>
              </w:rPr>
              <w:t>SECTION 14                                                TRANSPORT INFORMATION</w:t>
            </w:r>
          </w:p>
        </w:tc>
      </w:tr>
    </w:tbl>
    <w:p w14:paraId="0285D792" w14:textId="77777777" w:rsidR="000C6EDE" w:rsidRPr="00AC49CD" w:rsidRDefault="000C6EDE" w:rsidP="000C6EDE">
      <w:pPr>
        <w:pStyle w:val="NoSpacing"/>
        <w:rPr>
          <w:rFonts w:ascii="Century Gothic" w:hAnsi="Century Gothic"/>
        </w:rPr>
      </w:pPr>
    </w:p>
    <w:p w14:paraId="63ABAF96" w14:textId="77777777" w:rsidR="000C6EDE" w:rsidRPr="00AC49CD" w:rsidRDefault="000C6EDE" w:rsidP="000C6EDE">
      <w:pPr>
        <w:pStyle w:val="NoSpacing"/>
        <w:rPr>
          <w:rFonts w:ascii="Century Gothic" w:hAnsi="Century Gothic"/>
        </w:rPr>
      </w:pPr>
      <w:r w:rsidRPr="00AC49CD">
        <w:rPr>
          <w:rFonts w:ascii="Century Gothic" w:hAnsi="Century Gothic"/>
          <w:b/>
        </w:rPr>
        <w:t>LAND (DOT):</w:t>
      </w:r>
      <w:r w:rsidRPr="00AC49CD">
        <w:rPr>
          <w:rFonts w:ascii="Century Gothic" w:hAnsi="Century Gothic"/>
        </w:rPr>
        <w:t xml:space="preserve"> Not regulated for Land Transport</w:t>
      </w:r>
    </w:p>
    <w:p w14:paraId="4C7C0C7F" w14:textId="77777777" w:rsidR="000C6EDE" w:rsidRPr="00AC49CD" w:rsidRDefault="000C6EDE" w:rsidP="000C6EDE">
      <w:pPr>
        <w:pStyle w:val="NoSpacing"/>
        <w:rPr>
          <w:rFonts w:ascii="Century Gothic" w:hAnsi="Century Gothic"/>
        </w:rPr>
      </w:pPr>
    </w:p>
    <w:p w14:paraId="4DF85068" w14:textId="77777777" w:rsidR="000C6EDE" w:rsidRPr="00AC49CD" w:rsidRDefault="000C6EDE" w:rsidP="000C6EDE">
      <w:pPr>
        <w:pStyle w:val="NoSpacing"/>
        <w:rPr>
          <w:rFonts w:ascii="Century Gothic" w:hAnsi="Century Gothic"/>
        </w:rPr>
      </w:pPr>
      <w:r w:rsidRPr="00AC49CD">
        <w:rPr>
          <w:rFonts w:ascii="Century Gothic" w:hAnsi="Century Gothic"/>
          <w:b/>
        </w:rPr>
        <w:t>LAND (TDG):</w:t>
      </w:r>
      <w:r w:rsidRPr="00AC49CD">
        <w:rPr>
          <w:rFonts w:ascii="Century Gothic" w:hAnsi="Century Gothic"/>
        </w:rPr>
        <w:t xml:space="preserve"> Not regulated for Land Transport </w:t>
      </w:r>
    </w:p>
    <w:p w14:paraId="4A3191AD" w14:textId="77777777" w:rsidR="000C6EDE" w:rsidRPr="00AC49CD" w:rsidRDefault="000C6EDE" w:rsidP="000C6EDE">
      <w:pPr>
        <w:pStyle w:val="NoSpacing"/>
        <w:rPr>
          <w:rFonts w:ascii="Century Gothic" w:hAnsi="Century Gothic"/>
        </w:rPr>
      </w:pPr>
    </w:p>
    <w:p w14:paraId="6AAE8944" w14:textId="77777777" w:rsidR="000C6EDE" w:rsidRPr="00AC49CD" w:rsidRDefault="000C6EDE" w:rsidP="000C6EDE">
      <w:pPr>
        <w:pStyle w:val="NoSpacing"/>
        <w:rPr>
          <w:rFonts w:ascii="Century Gothic" w:hAnsi="Century Gothic"/>
        </w:rPr>
      </w:pPr>
      <w:r w:rsidRPr="00AC49CD">
        <w:rPr>
          <w:rFonts w:ascii="Century Gothic" w:hAnsi="Century Gothic"/>
          <w:b/>
        </w:rPr>
        <w:t>SEA (IMDG):</w:t>
      </w:r>
      <w:r w:rsidRPr="00AC49CD">
        <w:rPr>
          <w:rFonts w:ascii="Century Gothic" w:hAnsi="Century Gothic"/>
        </w:rPr>
        <w:t xml:space="preserve"> Not regulated for Sea Transport according to IMDG-CODE</w:t>
      </w:r>
    </w:p>
    <w:p w14:paraId="44D4D35D" w14:textId="77777777" w:rsidR="000C6EDE" w:rsidRPr="00AC49CD" w:rsidRDefault="000C6EDE" w:rsidP="000C6EDE">
      <w:pPr>
        <w:pStyle w:val="NoSpacing"/>
        <w:rPr>
          <w:rFonts w:ascii="Century Gothic" w:hAnsi="Century Gothic"/>
        </w:rPr>
      </w:pPr>
      <w:r w:rsidRPr="00AC49CD">
        <w:rPr>
          <w:rFonts w:ascii="Century Gothic" w:hAnsi="Century Gothic"/>
        </w:rPr>
        <w:tab/>
      </w:r>
    </w:p>
    <w:p w14:paraId="33BD7293" w14:textId="77777777" w:rsidR="000C6EDE" w:rsidRPr="00AC49CD" w:rsidRDefault="000C6EDE" w:rsidP="000C6EDE">
      <w:pPr>
        <w:pStyle w:val="NoSpacing"/>
        <w:rPr>
          <w:rFonts w:ascii="Century Gothic" w:hAnsi="Century Gothic"/>
        </w:rPr>
      </w:pPr>
      <w:r w:rsidRPr="00AC49CD">
        <w:rPr>
          <w:rFonts w:ascii="Century Gothic" w:hAnsi="Century Gothic"/>
        </w:rPr>
        <w:tab/>
      </w:r>
      <w:r w:rsidRPr="00AC49CD">
        <w:rPr>
          <w:rFonts w:ascii="Century Gothic" w:hAnsi="Century Gothic"/>
          <w:b/>
        </w:rPr>
        <w:t>Marine Pollutant:</w:t>
      </w:r>
      <w:r w:rsidRPr="00AC49CD">
        <w:rPr>
          <w:rFonts w:ascii="Century Gothic" w:hAnsi="Century Gothic"/>
        </w:rPr>
        <w:t xml:space="preserve"> No</w:t>
      </w:r>
    </w:p>
    <w:p w14:paraId="05E13870" w14:textId="77777777" w:rsidR="000C6EDE" w:rsidRPr="00AC49CD" w:rsidRDefault="000C6EDE" w:rsidP="000C6EDE">
      <w:pPr>
        <w:pStyle w:val="NoSpacing"/>
        <w:rPr>
          <w:rFonts w:ascii="Century Gothic" w:hAnsi="Century Gothic"/>
        </w:rPr>
      </w:pPr>
    </w:p>
    <w:p w14:paraId="2C3EDBA8" w14:textId="77777777" w:rsidR="000C6EDE" w:rsidRPr="00AC49CD" w:rsidRDefault="000C6EDE" w:rsidP="000C6EDE">
      <w:pPr>
        <w:pStyle w:val="NoSpacing"/>
        <w:rPr>
          <w:rFonts w:ascii="Century Gothic" w:hAnsi="Century Gothic"/>
        </w:rPr>
      </w:pPr>
      <w:r w:rsidRPr="00AC49CD">
        <w:rPr>
          <w:rFonts w:ascii="Century Gothic" w:hAnsi="Century Gothic"/>
          <w:b/>
        </w:rPr>
        <w:t>AIR (IATA):</w:t>
      </w:r>
      <w:r w:rsidRPr="00AC49CD">
        <w:rPr>
          <w:rFonts w:ascii="Century Gothic" w:hAnsi="Century Gothic"/>
        </w:rPr>
        <w:t xml:space="preserve"> Not regulated for Air Transport</w:t>
      </w:r>
    </w:p>
    <w:p w14:paraId="027D9400" w14:textId="77777777" w:rsidR="000C6EDE" w:rsidRPr="00AC49CD" w:rsidRDefault="000C6EDE" w:rsidP="000C6EDE">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0C6EDE" w:rsidRPr="00AC49CD" w14:paraId="699584B2" w14:textId="77777777" w:rsidTr="007E1D05">
        <w:tc>
          <w:tcPr>
            <w:tcW w:w="8640" w:type="dxa"/>
            <w:tcBorders>
              <w:top w:val="nil"/>
              <w:left w:val="nil"/>
              <w:bottom w:val="nil"/>
              <w:right w:val="nil"/>
            </w:tcBorders>
            <w:shd w:val="clear" w:color="auto" w:fill="FF0000"/>
          </w:tcPr>
          <w:p w14:paraId="26A380EB" w14:textId="77777777" w:rsidR="000C6EDE" w:rsidRPr="00AC49CD" w:rsidRDefault="000C6EDE" w:rsidP="000C6EDE">
            <w:pPr>
              <w:pStyle w:val="NoSpacing"/>
              <w:rPr>
                <w:rFonts w:ascii="Century Gothic" w:hAnsi="Century Gothic"/>
                <w:color w:val="FFFFFF" w:themeColor="background1"/>
              </w:rPr>
            </w:pPr>
            <w:r w:rsidRPr="00AC49CD">
              <w:rPr>
                <w:rFonts w:ascii="Century Gothic" w:hAnsi="Century Gothic"/>
                <w:color w:val="FFFFFF" w:themeColor="background1"/>
              </w:rPr>
              <w:t>SECTION 15                                             REGULATORY INFORMATION</w:t>
            </w:r>
          </w:p>
        </w:tc>
      </w:tr>
    </w:tbl>
    <w:p w14:paraId="2810A2E4" w14:textId="77777777" w:rsidR="000C6EDE" w:rsidRPr="00AC49CD" w:rsidRDefault="000C6EDE" w:rsidP="000C6EDE">
      <w:pPr>
        <w:pStyle w:val="NoSpacing"/>
        <w:rPr>
          <w:rFonts w:ascii="Century Gothic" w:hAnsi="Century Gothic"/>
        </w:rPr>
      </w:pPr>
    </w:p>
    <w:p w14:paraId="2145D2D5" w14:textId="77777777" w:rsidR="000C6EDE" w:rsidRPr="00AC49CD" w:rsidRDefault="000C6EDE" w:rsidP="000C6EDE">
      <w:pPr>
        <w:pStyle w:val="NoSpacing"/>
        <w:rPr>
          <w:rFonts w:ascii="Century Gothic" w:hAnsi="Century Gothic"/>
        </w:rPr>
      </w:pPr>
      <w:r w:rsidRPr="00AC49CD">
        <w:rPr>
          <w:rFonts w:ascii="Century Gothic" w:hAnsi="Century Gothic"/>
          <w:b/>
        </w:rPr>
        <w:t>OSHA HAZARD COMMUNICATION STANDARD:</w:t>
      </w:r>
      <w:r w:rsidRPr="00AC49CD">
        <w:rPr>
          <w:rFonts w:ascii="Century Gothic" w:hAnsi="Century Gothic"/>
        </w:rPr>
        <w:t xml:space="preserve"> This material is not considered hazardous in accordance with OSHA HazCom 2012, 29 CFR 1910.1200</w:t>
      </w:r>
    </w:p>
    <w:p w14:paraId="0EB5EC3B" w14:textId="77777777" w:rsidR="007E1D05" w:rsidRPr="00AC49CD" w:rsidRDefault="000C6EDE" w:rsidP="000C6EDE">
      <w:pPr>
        <w:pStyle w:val="NoSpacing"/>
        <w:rPr>
          <w:rFonts w:ascii="Century Gothic" w:hAnsi="Century Gothic"/>
        </w:rPr>
      </w:pPr>
      <w:r w:rsidRPr="00AC49CD">
        <w:rPr>
          <w:rFonts w:ascii="Century Gothic" w:hAnsi="Century Gothic"/>
        </w:rPr>
        <w:t>Listed or exempt from listing/notification on the following chemical inventories: AICS, IECSC, KECI, PICCS, TSCA</w:t>
      </w:r>
    </w:p>
    <w:p w14:paraId="74344568" w14:textId="77777777" w:rsidR="000C6EDE" w:rsidRPr="007E1D05" w:rsidRDefault="000C6EDE" w:rsidP="000C6EDE">
      <w:pPr>
        <w:pStyle w:val="NoSpacing"/>
        <w:rPr>
          <w:rFonts w:ascii="Century Gothic" w:hAnsi="Century Gothic"/>
          <w:b/>
        </w:rPr>
      </w:pPr>
      <w:r w:rsidRPr="00AC49CD">
        <w:rPr>
          <w:rFonts w:ascii="Century Gothic" w:hAnsi="Century Gothic"/>
          <w:b/>
        </w:rPr>
        <w:t>Special Cases:</w:t>
      </w:r>
    </w:p>
    <w:tbl>
      <w:tblPr>
        <w:tblStyle w:val="TableGrid"/>
        <w:tblW w:w="0" w:type="auto"/>
        <w:tblInd w:w="108" w:type="dxa"/>
        <w:tblLook w:val="04A0" w:firstRow="1" w:lastRow="0" w:firstColumn="1" w:lastColumn="0" w:noHBand="0" w:noVBand="1"/>
      </w:tblPr>
      <w:tblGrid>
        <w:gridCol w:w="4320"/>
        <w:gridCol w:w="4320"/>
      </w:tblGrid>
      <w:tr w:rsidR="000C6EDE" w:rsidRPr="00AC49CD" w14:paraId="0EB321D7" w14:textId="77777777" w:rsidTr="007E1D05">
        <w:tc>
          <w:tcPr>
            <w:tcW w:w="4320" w:type="dxa"/>
          </w:tcPr>
          <w:p w14:paraId="1457ACE8" w14:textId="77777777" w:rsidR="000C6EDE" w:rsidRPr="00AC49CD" w:rsidRDefault="000C6EDE" w:rsidP="000C6EDE">
            <w:pPr>
              <w:pStyle w:val="NoSpacing"/>
              <w:rPr>
                <w:rFonts w:ascii="Century Gothic" w:hAnsi="Century Gothic"/>
              </w:rPr>
            </w:pPr>
            <w:r w:rsidRPr="00AC49CD">
              <w:rPr>
                <w:rFonts w:ascii="Century Gothic" w:hAnsi="Century Gothic"/>
              </w:rPr>
              <w:t>Inventory</w:t>
            </w:r>
          </w:p>
        </w:tc>
        <w:tc>
          <w:tcPr>
            <w:tcW w:w="4320" w:type="dxa"/>
          </w:tcPr>
          <w:p w14:paraId="0290F928" w14:textId="77777777" w:rsidR="000C6EDE" w:rsidRPr="00AC49CD" w:rsidRDefault="000C6EDE" w:rsidP="000C6EDE">
            <w:pPr>
              <w:pStyle w:val="NoSpacing"/>
              <w:rPr>
                <w:rFonts w:ascii="Century Gothic" w:hAnsi="Century Gothic"/>
              </w:rPr>
            </w:pPr>
            <w:r w:rsidRPr="00AC49CD">
              <w:rPr>
                <w:rFonts w:ascii="Century Gothic" w:hAnsi="Century Gothic"/>
              </w:rPr>
              <w:t>Status</w:t>
            </w:r>
          </w:p>
        </w:tc>
      </w:tr>
      <w:tr w:rsidR="000C6EDE" w:rsidRPr="00AC49CD" w14:paraId="74AD68F1" w14:textId="77777777" w:rsidTr="007E1D05">
        <w:tc>
          <w:tcPr>
            <w:tcW w:w="4320" w:type="dxa"/>
          </w:tcPr>
          <w:p w14:paraId="0925F254" w14:textId="77777777" w:rsidR="000C6EDE" w:rsidRPr="00AC49CD" w:rsidRDefault="000C6EDE" w:rsidP="000C6EDE">
            <w:pPr>
              <w:pStyle w:val="NoSpacing"/>
              <w:rPr>
                <w:rFonts w:ascii="Century Gothic" w:hAnsi="Century Gothic"/>
              </w:rPr>
            </w:pPr>
            <w:r w:rsidRPr="00AC49CD">
              <w:rPr>
                <w:rFonts w:ascii="Century Gothic" w:hAnsi="Century Gothic"/>
              </w:rPr>
              <w:t>ENCS</w:t>
            </w:r>
          </w:p>
        </w:tc>
        <w:tc>
          <w:tcPr>
            <w:tcW w:w="4320" w:type="dxa"/>
          </w:tcPr>
          <w:p w14:paraId="0FCE33FF" w14:textId="77777777" w:rsidR="000C6EDE" w:rsidRPr="00AC49CD" w:rsidRDefault="000C6EDE" w:rsidP="000C6EDE">
            <w:pPr>
              <w:pStyle w:val="NoSpacing"/>
              <w:rPr>
                <w:rFonts w:ascii="Century Gothic" w:hAnsi="Century Gothic"/>
              </w:rPr>
            </w:pPr>
            <w:r w:rsidRPr="00AC49CD">
              <w:rPr>
                <w:rFonts w:ascii="Century Gothic" w:hAnsi="Century Gothic"/>
              </w:rPr>
              <w:t>Restrictions Apply</w:t>
            </w:r>
          </w:p>
        </w:tc>
      </w:tr>
      <w:tr w:rsidR="000C6EDE" w:rsidRPr="00AC49CD" w14:paraId="4D5AD2EF" w14:textId="77777777" w:rsidTr="007E1D05">
        <w:tc>
          <w:tcPr>
            <w:tcW w:w="4320" w:type="dxa"/>
          </w:tcPr>
          <w:p w14:paraId="3B9FE54E" w14:textId="77777777" w:rsidR="000C6EDE" w:rsidRPr="00AC49CD" w:rsidRDefault="000C6EDE" w:rsidP="000C6EDE">
            <w:pPr>
              <w:pStyle w:val="NoSpacing"/>
              <w:rPr>
                <w:rFonts w:ascii="Century Gothic" w:hAnsi="Century Gothic"/>
              </w:rPr>
            </w:pPr>
            <w:r w:rsidRPr="00AC49CD">
              <w:rPr>
                <w:rFonts w:ascii="Century Gothic" w:hAnsi="Century Gothic"/>
              </w:rPr>
              <w:t>NDSL</w:t>
            </w:r>
          </w:p>
        </w:tc>
        <w:tc>
          <w:tcPr>
            <w:tcW w:w="4320" w:type="dxa"/>
          </w:tcPr>
          <w:p w14:paraId="002CAFA4" w14:textId="77777777" w:rsidR="000C6EDE" w:rsidRPr="00AC49CD" w:rsidRDefault="000C6EDE" w:rsidP="000C6EDE">
            <w:pPr>
              <w:pStyle w:val="NoSpacing"/>
              <w:rPr>
                <w:rFonts w:ascii="Century Gothic" w:hAnsi="Century Gothic"/>
              </w:rPr>
            </w:pPr>
            <w:r w:rsidRPr="00AC49CD">
              <w:rPr>
                <w:rFonts w:ascii="Century Gothic" w:hAnsi="Century Gothic"/>
              </w:rPr>
              <w:t>Restrictions Apply</w:t>
            </w:r>
          </w:p>
        </w:tc>
      </w:tr>
    </w:tbl>
    <w:p w14:paraId="305B090C" w14:textId="77777777" w:rsidR="000C6EDE" w:rsidRPr="00AC49CD" w:rsidRDefault="000C6EDE" w:rsidP="000C6EDE">
      <w:pPr>
        <w:pStyle w:val="NoSpacing"/>
        <w:rPr>
          <w:rFonts w:ascii="Century Gothic" w:hAnsi="Century Gothic"/>
        </w:rPr>
      </w:pPr>
    </w:p>
    <w:p w14:paraId="2F76DAA4" w14:textId="77777777" w:rsidR="000C6EDE" w:rsidRPr="00AC49CD" w:rsidRDefault="000C6EDE" w:rsidP="000C6EDE">
      <w:pPr>
        <w:pStyle w:val="NoSpacing"/>
        <w:rPr>
          <w:rFonts w:ascii="Century Gothic" w:hAnsi="Century Gothic"/>
        </w:rPr>
      </w:pPr>
      <w:r w:rsidRPr="00AC49CD">
        <w:rPr>
          <w:rFonts w:ascii="Century Gothic" w:hAnsi="Century Gothic"/>
          <w:b/>
        </w:rPr>
        <w:t>EPCRA SECTION 302:</w:t>
      </w:r>
      <w:r w:rsidRPr="00AC49CD">
        <w:rPr>
          <w:rFonts w:ascii="Century Gothic" w:hAnsi="Century Gothic"/>
        </w:rPr>
        <w:t xml:space="preserve"> This material contains no extremely hazardous substances. </w:t>
      </w:r>
    </w:p>
    <w:p w14:paraId="7DAE91C7" w14:textId="77777777" w:rsidR="000C6EDE" w:rsidRPr="00AC49CD" w:rsidRDefault="000C6EDE" w:rsidP="000C6EDE">
      <w:pPr>
        <w:pStyle w:val="NoSpacing"/>
        <w:rPr>
          <w:rFonts w:ascii="Century Gothic" w:hAnsi="Century Gothic"/>
        </w:rPr>
      </w:pPr>
    </w:p>
    <w:p w14:paraId="2D1B7515" w14:textId="77777777" w:rsidR="000C6EDE" w:rsidRPr="00AC49CD" w:rsidRDefault="000C6EDE" w:rsidP="000C6EDE">
      <w:pPr>
        <w:pStyle w:val="NoSpacing"/>
        <w:rPr>
          <w:rFonts w:ascii="Century Gothic" w:hAnsi="Century Gothic"/>
        </w:rPr>
      </w:pPr>
      <w:r w:rsidRPr="00AC49CD">
        <w:rPr>
          <w:rFonts w:ascii="Century Gothic" w:hAnsi="Century Gothic"/>
          <w:b/>
        </w:rPr>
        <w:t>SARA (311/312) REPORTABLE HAZARD CATEGORIES:</w:t>
      </w:r>
      <w:r w:rsidRPr="00AC49CD">
        <w:rPr>
          <w:rFonts w:ascii="Century Gothic" w:hAnsi="Century Gothic"/>
        </w:rPr>
        <w:t xml:space="preserve"> None</w:t>
      </w:r>
    </w:p>
    <w:p w14:paraId="11676ECA" w14:textId="77777777" w:rsidR="000C6EDE" w:rsidRPr="00AC49CD" w:rsidRDefault="000C6EDE" w:rsidP="000C6EDE">
      <w:pPr>
        <w:pStyle w:val="NoSpacing"/>
        <w:rPr>
          <w:rFonts w:ascii="Century Gothic" w:hAnsi="Century Gothic"/>
        </w:rPr>
      </w:pPr>
    </w:p>
    <w:p w14:paraId="4811EBC9" w14:textId="77777777" w:rsidR="000C6EDE" w:rsidRPr="00AC49CD" w:rsidRDefault="000C6EDE" w:rsidP="000C6EDE">
      <w:pPr>
        <w:pStyle w:val="NoSpacing"/>
        <w:rPr>
          <w:rFonts w:ascii="Century Gothic" w:hAnsi="Century Gothic"/>
        </w:rPr>
      </w:pPr>
      <w:r w:rsidRPr="00AC49CD">
        <w:rPr>
          <w:rFonts w:ascii="Century Gothic" w:hAnsi="Century Gothic"/>
          <w:b/>
        </w:rPr>
        <w:t>SARA (313) TOXIC RELEASE INVENTORY: This</w:t>
      </w:r>
      <w:r w:rsidRPr="00AC49CD">
        <w:rPr>
          <w:rFonts w:ascii="Century Gothic" w:hAnsi="Century Gothic"/>
        </w:rPr>
        <w:t xml:space="preserve"> material contains no chemicals subject to the supplier notification requirements of the SARA 313 Toxic Release Program.</w:t>
      </w:r>
    </w:p>
    <w:p w14:paraId="728F64E5" w14:textId="77777777" w:rsidR="000C6EDE" w:rsidRPr="00AC49CD" w:rsidRDefault="000C6EDE" w:rsidP="000C6EDE">
      <w:pPr>
        <w:pStyle w:val="NoSpacing"/>
        <w:rPr>
          <w:rFonts w:ascii="Century Gothic" w:hAnsi="Century Gothic"/>
        </w:rPr>
      </w:pPr>
    </w:p>
    <w:p w14:paraId="021E8E18" w14:textId="77777777" w:rsidR="000C6EDE" w:rsidRPr="00AC49CD" w:rsidRDefault="000C6EDE" w:rsidP="000C6EDE">
      <w:pPr>
        <w:pStyle w:val="NoSpacing"/>
        <w:rPr>
          <w:rFonts w:ascii="Century Gothic" w:hAnsi="Century Gothic"/>
        </w:rPr>
      </w:pPr>
      <w:r w:rsidRPr="00AC49CD">
        <w:rPr>
          <w:rFonts w:ascii="Century Gothic" w:hAnsi="Century Gothic"/>
        </w:rPr>
        <w:t>The following ingredients are cited on the lists below: None</w:t>
      </w:r>
    </w:p>
    <w:p w14:paraId="693DED95" w14:textId="77777777" w:rsidR="000C6EDE" w:rsidRPr="00AC49CD" w:rsidRDefault="000C6EDE" w:rsidP="000C6EDE">
      <w:pPr>
        <w:pStyle w:val="NoSpacing"/>
        <w:rPr>
          <w:rFonts w:ascii="Century Gothic" w:hAnsi="Century Gothic"/>
        </w:rPr>
      </w:pPr>
    </w:p>
    <w:p w14:paraId="07D0562F" w14:textId="77777777" w:rsidR="000C6EDE" w:rsidRPr="00AC49CD" w:rsidRDefault="000C6EDE" w:rsidP="000C6EDE">
      <w:pPr>
        <w:pStyle w:val="NoSpacing"/>
        <w:rPr>
          <w:rFonts w:ascii="Century Gothic" w:hAnsi="Century Gothic"/>
        </w:rPr>
      </w:pPr>
      <w:r w:rsidRPr="00AC49CD">
        <w:rPr>
          <w:rFonts w:ascii="Century Gothic" w:hAnsi="Century Gothic"/>
        </w:rPr>
        <w:tab/>
      </w:r>
      <w:r w:rsidRPr="00AC49CD">
        <w:rPr>
          <w:rFonts w:ascii="Century Gothic" w:hAnsi="Century Gothic"/>
        </w:rPr>
        <w:tab/>
      </w:r>
      <w:r w:rsidRPr="00AC49CD">
        <w:rPr>
          <w:rFonts w:ascii="Century Gothic" w:hAnsi="Century Gothic"/>
        </w:rPr>
        <w:tab/>
      </w:r>
      <w:r w:rsidRPr="00AC49CD">
        <w:rPr>
          <w:rFonts w:ascii="Century Gothic" w:hAnsi="Century Gothic"/>
        </w:rPr>
        <w:tab/>
        <w:t>REGULATORY LISTS SEARCHED</w:t>
      </w:r>
    </w:p>
    <w:p w14:paraId="5E870684" w14:textId="77777777" w:rsidR="000C6EDE" w:rsidRPr="00AC49CD" w:rsidRDefault="000C6EDE" w:rsidP="000C6EDE">
      <w:pPr>
        <w:pStyle w:val="NoSpacing"/>
        <w:rPr>
          <w:rFonts w:ascii="Century Gothic" w:hAnsi="Century Gothic"/>
        </w:rPr>
      </w:pPr>
      <w:r w:rsidRPr="00AC49CD">
        <w:rPr>
          <w:rFonts w:ascii="Century Gothic" w:hAnsi="Century Gothic"/>
        </w:rPr>
        <w:t xml:space="preserve">1= ACGIH ALL </w:t>
      </w:r>
      <w:r w:rsidRPr="00AC49CD">
        <w:rPr>
          <w:rFonts w:ascii="Century Gothic" w:hAnsi="Century Gothic"/>
        </w:rPr>
        <w:tab/>
      </w:r>
      <w:r w:rsidR="007E1D05">
        <w:rPr>
          <w:rFonts w:ascii="Century Gothic" w:hAnsi="Century Gothic"/>
        </w:rPr>
        <w:t>6= TSCA 5a2</w:t>
      </w:r>
      <w:r w:rsidR="007E1D05">
        <w:rPr>
          <w:rFonts w:ascii="Century Gothic" w:hAnsi="Century Gothic"/>
        </w:rPr>
        <w:tab/>
      </w:r>
      <w:r w:rsidR="007E1D05">
        <w:rPr>
          <w:rFonts w:ascii="Century Gothic" w:hAnsi="Century Gothic"/>
        </w:rPr>
        <w:tab/>
        <w:t>11= CA p65 REPRO</w:t>
      </w:r>
      <w:r w:rsidR="007E1D05">
        <w:rPr>
          <w:rFonts w:ascii="Century Gothic" w:hAnsi="Century Gothic"/>
        </w:rPr>
        <w:tab/>
      </w:r>
      <w:r w:rsidRPr="00AC49CD">
        <w:rPr>
          <w:rFonts w:ascii="Century Gothic" w:hAnsi="Century Gothic"/>
        </w:rPr>
        <w:t>16= MN RTK</w:t>
      </w:r>
    </w:p>
    <w:p w14:paraId="7D11CDB1" w14:textId="77777777" w:rsidR="000C6EDE" w:rsidRPr="00AC49CD" w:rsidRDefault="000C6EDE" w:rsidP="000C6EDE">
      <w:pPr>
        <w:pStyle w:val="NoSpacing"/>
        <w:rPr>
          <w:rFonts w:ascii="Century Gothic" w:hAnsi="Century Gothic"/>
        </w:rPr>
      </w:pPr>
      <w:r w:rsidRPr="00AC49CD">
        <w:rPr>
          <w:rFonts w:ascii="Century Gothic" w:hAnsi="Century Gothic"/>
        </w:rPr>
        <w:t>2= ACGIH A1</w:t>
      </w:r>
      <w:r w:rsidRPr="00AC49CD">
        <w:rPr>
          <w:rFonts w:ascii="Century Gothic" w:hAnsi="Century Gothic"/>
        </w:rPr>
        <w:tab/>
        <w:t>7= TSCA 5e</w:t>
      </w:r>
      <w:r w:rsidRPr="00AC49CD">
        <w:rPr>
          <w:rFonts w:ascii="Century Gothic" w:hAnsi="Century Gothic"/>
        </w:rPr>
        <w:tab/>
      </w:r>
      <w:r w:rsidRPr="00AC49CD">
        <w:rPr>
          <w:rFonts w:ascii="Century Gothic" w:hAnsi="Century Gothic"/>
        </w:rPr>
        <w:tab/>
        <w:t>12= CA RTK</w:t>
      </w:r>
      <w:r w:rsidRPr="00AC49CD">
        <w:rPr>
          <w:rFonts w:ascii="Century Gothic" w:hAnsi="Century Gothic"/>
        </w:rPr>
        <w:tab/>
      </w:r>
      <w:r w:rsidRPr="00AC49CD">
        <w:rPr>
          <w:rFonts w:ascii="Century Gothic" w:hAnsi="Century Gothic"/>
        </w:rPr>
        <w:tab/>
      </w:r>
      <w:r w:rsidRPr="00AC49CD">
        <w:rPr>
          <w:rFonts w:ascii="Century Gothic" w:hAnsi="Century Gothic"/>
        </w:rPr>
        <w:tab/>
        <w:t>17= NJ RTK</w:t>
      </w:r>
    </w:p>
    <w:p w14:paraId="2F0CF40A" w14:textId="77777777" w:rsidR="000C6EDE" w:rsidRPr="00AC49CD" w:rsidRDefault="007E1D05" w:rsidP="000C6EDE">
      <w:pPr>
        <w:pStyle w:val="NoSpacing"/>
        <w:rPr>
          <w:rFonts w:ascii="Century Gothic" w:hAnsi="Century Gothic"/>
        </w:rPr>
      </w:pPr>
      <w:r>
        <w:rPr>
          <w:rFonts w:ascii="Century Gothic" w:hAnsi="Century Gothic"/>
        </w:rPr>
        <w:t>3= ACGIH A2</w:t>
      </w:r>
      <w:r>
        <w:rPr>
          <w:rFonts w:ascii="Century Gothic" w:hAnsi="Century Gothic"/>
        </w:rPr>
        <w:tab/>
      </w:r>
      <w:r w:rsidR="000C6EDE" w:rsidRPr="00AC49CD">
        <w:rPr>
          <w:rFonts w:ascii="Century Gothic" w:hAnsi="Century Gothic"/>
        </w:rPr>
        <w:t>8= TSCA 6</w:t>
      </w:r>
      <w:r w:rsidR="000C6EDE" w:rsidRPr="00AC49CD">
        <w:rPr>
          <w:rFonts w:ascii="Century Gothic" w:hAnsi="Century Gothic"/>
        </w:rPr>
        <w:tab/>
      </w:r>
      <w:r w:rsidR="000C6EDE" w:rsidRPr="00AC49CD">
        <w:rPr>
          <w:rFonts w:ascii="Century Gothic" w:hAnsi="Century Gothic"/>
        </w:rPr>
        <w:tab/>
        <w:t>13= IL RTK</w:t>
      </w:r>
      <w:r w:rsidR="000C6EDE" w:rsidRPr="00AC49CD">
        <w:rPr>
          <w:rFonts w:ascii="Century Gothic" w:hAnsi="Century Gothic"/>
        </w:rPr>
        <w:tab/>
      </w:r>
      <w:r w:rsidR="000C6EDE" w:rsidRPr="00AC49CD">
        <w:rPr>
          <w:rFonts w:ascii="Century Gothic" w:hAnsi="Century Gothic"/>
        </w:rPr>
        <w:tab/>
      </w:r>
      <w:r w:rsidR="000C6EDE" w:rsidRPr="00AC49CD">
        <w:rPr>
          <w:rFonts w:ascii="Century Gothic" w:hAnsi="Century Gothic"/>
        </w:rPr>
        <w:tab/>
        <w:t>18= PA RTK</w:t>
      </w:r>
    </w:p>
    <w:p w14:paraId="1EFAFD79" w14:textId="77777777" w:rsidR="000C6EDE" w:rsidRPr="00AC49CD" w:rsidRDefault="000C6EDE" w:rsidP="000C6EDE">
      <w:pPr>
        <w:pStyle w:val="NoSpacing"/>
        <w:rPr>
          <w:rFonts w:ascii="Century Gothic" w:hAnsi="Century Gothic"/>
        </w:rPr>
      </w:pPr>
      <w:r w:rsidRPr="00AC49CD">
        <w:rPr>
          <w:rFonts w:ascii="Century Gothic" w:hAnsi="Century Gothic"/>
        </w:rPr>
        <w:t>4= OSHA Z</w:t>
      </w:r>
      <w:r w:rsidRPr="00AC49CD">
        <w:rPr>
          <w:rFonts w:ascii="Century Gothic" w:hAnsi="Century Gothic"/>
        </w:rPr>
        <w:tab/>
      </w:r>
      <w:r w:rsidRPr="00AC49CD">
        <w:rPr>
          <w:rFonts w:ascii="Century Gothic" w:hAnsi="Century Gothic"/>
        </w:rPr>
        <w:tab/>
        <w:t>9= TSCA 12b</w:t>
      </w:r>
      <w:r w:rsidRPr="00AC49CD">
        <w:rPr>
          <w:rFonts w:ascii="Century Gothic" w:hAnsi="Century Gothic"/>
        </w:rPr>
        <w:tab/>
      </w:r>
      <w:r w:rsidRPr="00AC49CD">
        <w:rPr>
          <w:rFonts w:ascii="Century Gothic" w:hAnsi="Century Gothic"/>
        </w:rPr>
        <w:tab/>
        <w:t>14= LA RTK</w:t>
      </w:r>
      <w:r w:rsidRPr="00AC49CD">
        <w:rPr>
          <w:rFonts w:ascii="Century Gothic" w:hAnsi="Century Gothic"/>
        </w:rPr>
        <w:tab/>
      </w:r>
      <w:r w:rsidRPr="00AC49CD">
        <w:rPr>
          <w:rFonts w:ascii="Century Gothic" w:hAnsi="Century Gothic"/>
        </w:rPr>
        <w:tab/>
      </w:r>
      <w:r w:rsidRPr="00AC49CD">
        <w:rPr>
          <w:rFonts w:ascii="Century Gothic" w:hAnsi="Century Gothic"/>
        </w:rPr>
        <w:tab/>
        <w:t>19= RI RTK</w:t>
      </w:r>
    </w:p>
    <w:p w14:paraId="1DDADCA2" w14:textId="77777777" w:rsidR="000C6EDE" w:rsidRPr="00AC49CD" w:rsidRDefault="000C6EDE" w:rsidP="000C6EDE">
      <w:pPr>
        <w:pStyle w:val="NoSpacing"/>
        <w:rPr>
          <w:rFonts w:ascii="Century Gothic" w:hAnsi="Century Gothic"/>
        </w:rPr>
      </w:pPr>
      <w:r w:rsidRPr="00AC49CD">
        <w:rPr>
          <w:rFonts w:ascii="Century Gothic" w:hAnsi="Century Gothic"/>
        </w:rPr>
        <w:t>5= TSCA 4</w:t>
      </w:r>
      <w:r w:rsidRPr="00AC49CD">
        <w:rPr>
          <w:rFonts w:ascii="Century Gothic" w:hAnsi="Century Gothic"/>
        </w:rPr>
        <w:tab/>
      </w:r>
      <w:r w:rsidRPr="00AC49CD">
        <w:rPr>
          <w:rFonts w:ascii="Century Gothic" w:hAnsi="Century Gothic"/>
        </w:rPr>
        <w:tab/>
        <w:t>10= CA P65 CARC</w:t>
      </w:r>
      <w:r w:rsidRPr="00AC49CD">
        <w:rPr>
          <w:rFonts w:ascii="Century Gothic" w:hAnsi="Century Gothic"/>
        </w:rPr>
        <w:tab/>
        <w:t>15= MI 293</w:t>
      </w:r>
    </w:p>
    <w:p w14:paraId="704EE5E0" w14:textId="77777777" w:rsidR="000C6EDE" w:rsidRPr="00AC49CD" w:rsidRDefault="000C6EDE" w:rsidP="000C6EDE">
      <w:pPr>
        <w:pStyle w:val="NoSpacing"/>
        <w:rPr>
          <w:rFonts w:ascii="Century Gothic" w:hAnsi="Century Gothic"/>
        </w:rPr>
      </w:pPr>
    </w:p>
    <w:p w14:paraId="1DD5B6F7" w14:textId="77777777" w:rsidR="000C6EDE" w:rsidRPr="00AC49CD" w:rsidRDefault="000C6EDE" w:rsidP="000C6EDE">
      <w:pPr>
        <w:pStyle w:val="NoSpacing"/>
        <w:rPr>
          <w:rFonts w:ascii="Century Gothic" w:hAnsi="Century Gothic"/>
        </w:rPr>
      </w:pPr>
      <w:r w:rsidRPr="00AC49CD">
        <w:rPr>
          <w:rFonts w:ascii="Century Gothic" w:hAnsi="Century Gothic"/>
        </w:rPr>
        <w:t>Code Key: CARC+Carcinogen; REPRO=Reproductive</w:t>
      </w:r>
    </w:p>
    <w:p w14:paraId="2AD8ED7C" w14:textId="77777777" w:rsidR="000C6EDE" w:rsidRPr="00AC49CD" w:rsidRDefault="000C6EDE" w:rsidP="000C6EDE">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0C6EDE" w:rsidRPr="00AC49CD" w14:paraId="3C251910" w14:textId="77777777" w:rsidTr="007E1D05">
        <w:tc>
          <w:tcPr>
            <w:tcW w:w="8640" w:type="dxa"/>
            <w:tcBorders>
              <w:top w:val="nil"/>
              <w:left w:val="nil"/>
              <w:bottom w:val="nil"/>
              <w:right w:val="nil"/>
            </w:tcBorders>
            <w:shd w:val="clear" w:color="auto" w:fill="FF0000"/>
          </w:tcPr>
          <w:p w14:paraId="5F1B7A06" w14:textId="77777777" w:rsidR="000C6EDE" w:rsidRPr="00AC49CD" w:rsidRDefault="000C6EDE" w:rsidP="000C6EDE">
            <w:pPr>
              <w:pStyle w:val="NoSpacing"/>
              <w:rPr>
                <w:rFonts w:ascii="Century Gothic" w:hAnsi="Century Gothic"/>
                <w:color w:val="FFFFFF" w:themeColor="background1"/>
              </w:rPr>
            </w:pPr>
            <w:r w:rsidRPr="00AC49CD">
              <w:rPr>
                <w:rFonts w:ascii="Century Gothic" w:hAnsi="Century Gothic"/>
                <w:color w:val="FFFFFF" w:themeColor="background1"/>
              </w:rPr>
              <w:t>SECTION 16                            OTHER INFORMATION</w:t>
            </w:r>
          </w:p>
        </w:tc>
      </w:tr>
    </w:tbl>
    <w:p w14:paraId="763F4F54" w14:textId="77777777" w:rsidR="000C6EDE" w:rsidRPr="00AC49CD" w:rsidRDefault="000C6EDE" w:rsidP="000C6EDE">
      <w:pPr>
        <w:pStyle w:val="NoSpacing"/>
        <w:rPr>
          <w:rFonts w:ascii="Century Gothic" w:hAnsi="Century Gothic"/>
        </w:rPr>
      </w:pPr>
    </w:p>
    <w:p w14:paraId="75D34585" w14:textId="77777777" w:rsidR="000C6EDE" w:rsidRPr="00AC49CD" w:rsidRDefault="000C6EDE" w:rsidP="000C6EDE">
      <w:pPr>
        <w:pStyle w:val="NoSpacing"/>
        <w:rPr>
          <w:rFonts w:ascii="Century Gothic" w:hAnsi="Century Gothic"/>
        </w:rPr>
      </w:pPr>
      <w:r w:rsidRPr="00AC49CD">
        <w:rPr>
          <w:rFonts w:ascii="Century Gothic" w:hAnsi="Century Gothic"/>
        </w:rPr>
        <w:t xml:space="preserve">N/D= Not determined, N/A = Not applicable </w:t>
      </w:r>
    </w:p>
    <w:p w14:paraId="451EF0D5" w14:textId="77777777" w:rsidR="000C6EDE" w:rsidRPr="00AC49CD" w:rsidRDefault="000C6EDE" w:rsidP="000C6EDE">
      <w:pPr>
        <w:pStyle w:val="NoSpacing"/>
        <w:rPr>
          <w:rFonts w:ascii="Century Gothic" w:hAnsi="Century Gothic"/>
        </w:rPr>
      </w:pPr>
      <w:r w:rsidRPr="00AC49CD">
        <w:rPr>
          <w:rFonts w:ascii="Century Gothic" w:hAnsi="Century Gothic"/>
        </w:rPr>
        <w:t xml:space="preserve">KEY TO THE H-CODES CONTAINED IN SECTION 3 OF THIS DOCUMENT (for information only): </w:t>
      </w:r>
    </w:p>
    <w:p w14:paraId="4F09FC69" w14:textId="77777777" w:rsidR="000C6EDE" w:rsidRPr="00AC49CD" w:rsidRDefault="000C6EDE" w:rsidP="000C6EDE">
      <w:pPr>
        <w:pStyle w:val="NoSpacing"/>
        <w:rPr>
          <w:rFonts w:ascii="Century Gothic" w:hAnsi="Century Gothic"/>
        </w:rPr>
      </w:pPr>
      <w:r w:rsidRPr="00AC49CD">
        <w:rPr>
          <w:rFonts w:ascii="Century Gothic" w:hAnsi="Century Gothic"/>
        </w:rPr>
        <w:t>H302: Harmful if swallowed; Acute Tox Oral, Cat 4</w:t>
      </w:r>
    </w:p>
    <w:p w14:paraId="4D252A9A" w14:textId="77777777" w:rsidR="000C6EDE" w:rsidRPr="00AC49CD" w:rsidRDefault="000C6EDE" w:rsidP="000C6EDE">
      <w:pPr>
        <w:pStyle w:val="NoSpacing"/>
        <w:rPr>
          <w:rFonts w:ascii="Century Gothic" w:hAnsi="Century Gothic"/>
        </w:rPr>
      </w:pPr>
      <w:r w:rsidRPr="00AC49CD">
        <w:rPr>
          <w:rFonts w:ascii="Century Gothic" w:hAnsi="Century Gothic"/>
        </w:rPr>
        <w:t>H311: Toxic in contact with skin; Acute Tox Dermal, Cat 3</w:t>
      </w:r>
    </w:p>
    <w:p w14:paraId="25E02359" w14:textId="77777777" w:rsidR="000C6EDE" w:rsidRPr="00AC49CD" w:rsidRDefault="000C6EDE" w:rsidP="000C6EDE">
      <w:pPr>
        <w:pStyle w:val="NoSpacing"/>
        <w:rPr>
          <w:rFonts w:ascii="Century Gothic" w:hAnsi="Century Gothic"/>
        </w:rPr>
      </w:pPr>
      <w:r w:rsidRPr="00AC49CD">
        <w:rPr>
          <w:rFonts w:ascii="Century Gothic" w:hAnsi="Century Gothic"/>
        </w:rPr>
        <w:t>H314 (1B): Causes severe skin burns and eye damage; Skin Corr/Irritation, Cat 1B</w:t>
      </w:r>
    </w:p>
    <w:p w14:paraId="22B8D929" w14:textId="77777777" w:rsidR="000C6EDE" w:rsidRPr="00AC49CD" w:rsidRDefault="000C6EDE" w:rsidP="000C6EDE">
      <w:pPr>
        <w:pStyle w:val="NoSpacing"/>
        <w:rPr>
          <w:rFonts w:ascii="Century Gothic" w:hAnsi="Century Gothic"/>
        </w:rPr>
      </w:pPr>
      <w:r w:rsidRPr="00AC49CD">
        <w:rPr>
          <w:rFonts w:ascii="Century Gothic" w:hAnsi="Century Gothic"/>
        </w:rPr>
        <w:t>H317: May cause allergic skin reaction; Skin Sensitization, Cat 1</w:t>
      </w:r>
    </w:p>
    <w:p w14:paraId="286FCCD8" w14:textId="77777777" w:rsidR="000C6EDE" w:rsidRPr="00AC49CD" w:rsidRDefault="000C6EDE" w:rsidP="000C6EDE">
      <w:pPr>
        <w:pStyle w:val="NoSpacing"/>
        <w:rPr>
          <w:rFonts w:ascii="Century Gothic" w:hAnsi="Century Gothic"/>
        </w:rPr>
      </w:pPr>
      <w:r w:rsidRPr="00AC49CD">
        <w:rPr>
          <w:rFonts w:ascii="Century Gothic" w:hAnsi="Century Gothic"/>
        </w:rPr>
        <w:t>H330 (2): Fatal if inhaled; Acute Tox Inh, Cat 2</w:t>
      </w:r>
    </w:p>
    <w:p w14:paraId="641230DD" w14:textId="77777777" w:rsidR="000C6EDE" w:rsidRPr="00AC49CD" w:rsidRDefault="000C6EDE" w:rsidP="000C6EDE">
      <w:pPr>
        <w:pStyle w:val="NoSpacing"/>
        <w:rPr>
          <w:rFonts w:ascii="Century Gothic" w:hAnsi="Century Gothic"/>
        </w:rPr>
      </w:pPr>
      <w:r w:rsidRPr="00AC49CD">
        <w:rPr>
          <w:rFonts w:ascii="Century Gothic" w:hAnsi="Century Gothic"/>
        </w:rPr>
        <w:t>H373: May cause damage to organs through prolonged or repeated exposure; Target Organ, Repeated, Cat 2</w:t>
      </w:r>
    </w:p>
    <w:p w14:paraId="28E9898B" w14:textId="77777777" w:rsidR="000C6EDE" w:rsidRPr="00AC49CD" w:rsidRDefault="000C6EDE" w:rsidP="000C6EDE">
      <w:pPr>
        <w:pStyle w:val="NoSpacing"/>
        <w:rPr>
          <w:rFonts w:ascii="Century Gothic" w:hAnsi="Century Gothic"/>
        </w:rPr>
      </w:pPr>
      <w:r w:rsidRPr="00AC49CD">
        <w:rPr>
          <w:rFonts w:ascii="Century Gothic" w:hAnsi="Century Gothic"/>
        </w:rPr>
        <w:t>H400: Very toxic to aquatic life; Acute Env Tox, Cat 1</w:t>
      </w:r>
    </w:p>
    <w:p w14:paraId="224E6B9F" w14:textId="77777777" w:rsidR="000C6EDE" w:rsidRPr="00AC49CD" w:rsidRDefault="000C6EDE" w:rsidP="000C6EDE">
      <w:pPr>
        <w:pStyle w:val="NoSpacing"/>
        <w:rPr>
          <w:rFonts w:ascii="Century Gothic" w:hAnsi="Century Gothic"/>
        </w:rPr>
      </w:pPr>
      <w:r w:rsidRPr="00AC49CD">
        <w:rPr>
          <w:rFonts w:ascii="Century Gothic" w:hAnsi="Century Gothic"/>
        </w:rPr>
        <w:t>H410: Very toxic to aquatic life with long lasting effects; Chronic Env Tox, Cat 1</w:t>
      </w:r>
    </w:p>
    <w:p w14:paraId="3583693C" w14:textId="77777777" w:rsidR="000C6EDE" w:rsidRPr="00AC49CD" w:rsidRDefault="000C6EDE" w:rsidP="000C6EDE">
      <w:pPr>
        <w:pStyle w:val="NoSpacing"/>
        <w:rPr>
          <w:rFonts w:ascii="Century Gothic" w:hAnsi="Century Gothic"/>
          <w:b/>
        </w:rPr>
      </w:pPr>
      <w:r w:rsidRPr="00AC49CD">
        <w:rPr>
          <w:rFonts w:ascii="Century Gothic" w:hAnsi="Century Gothic"/>
          <w:b/>
        </w:rPr>
        <w:t xml:space="preserve">THIS SAFETY DATA SHEET CONTAINS THE FOLLOWING REVISIONS: </w:t>
      </w:r>
    </w:p>
    <w:p w14:paraId="0D68FEAA" w14:textId="77777777" w:rsidR="000C6EDE" w:rsidRPr="00AC49CD" w:rsidRDefault="000C6EDE" w:rsidP="000C6EDE">
      <w:pPr>
        <w:pStyle w:val="NoSpacing"/>
        <w:rPr>
          <w:rFonts w:ascii="Century Gothic" w:hAnsi="Century Gothic"/>
        </w:rPr>
      </w:pPr>
      <w:r w:rsidRPr="00AC49CD">
        <w:rPr>
          <w:rFonts w:ascii="Century Gothic" w:hAnsi="Century Gothic"/>
        </w:rPr>
        <w:t xml:space="preserve">Updates made in accordance with implementation of GHS requirements. </w:t>
      </w:r>
    </w:p>
    <w:p w14:paraId="0FFE6766" w14:textId="77777777" w:rsidR="000C6EDE" w:rsidRPr="00AC49CD" w:rsidRDefault="000C6EDE" w:rsidP="000C6EDE">
      <w:pPr>
        <w:pStyle w:val="NoSpacing"/>
        <w:rPr>
          <w:rFonts w:ascii="Century Gothic" w:hAnsi="Century Gothic"/>
        </w:rPr>
      </w:pPr>
    </w:p>
    <w:p w14:paraId="2DD16AE7" w14:textId="77777777" w:rsidR="00CF5FF9" w:rsidRPr="00AC49CD" w:rsidRDefault="000C6EDE" w:rsidP="000C6EDE">
      <w:r w:rsidRPr="00AC49CD">
        <w:rPr>
          <w:rFonts w:ascii="Century Gothic" w:hAnsi="Century Gothic"/>
        </w:rPr>
        <w:t>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w:t>
      </w:r>
    </w:p>
    <w:sectPr w:rsidR="00CF5FF9" w:rsidRPr="00AC49CD" w:rsidSect="002E6106">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A70B4" w14:textId="77777777" w:rsidR="007F19B9" w:rsidRDefault="007F19B9" w:rsidP="00F438F0">
      <w:r>
        <w:separator/>
      </w:r>
    </w:p>
  </w:endnote>
  <w:endnote w:type="continuationSeparator" w:id="0">
    <w:p w14:paraId="78D20919" w14:textId="77777777" w:rsidR="007F19B9" w:rsidRDefault="007F19B9" w:rsidP="00F43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400220"/>
      <w:docPartObj>
        <w:docPartGallery w:val="Page Numbers (Bottom of Page)"/>
        <w:docPartUnique/>
      </w:docPartObj>
    </w:sdtPr>
    <w:sdtEndPr>
      <w:rPr>
        <w:noProof/>
      </w:rPr>
    </w:sdtEndPr>
    <w:sdtContent>
      <w:p w14:paraId="1277ED4A" w14:textId="77777777" w:rsidR="00AC49CD" w:rsidRDefault="00AC49CD">
        <w:pPr>
          <w:pStyle w:val="Footer"/>
          <w:jc w:val="center"/>
        </w:pPr>
        <w:r>
          <w:fldChar w:fldCharType="begin"/>
        </w:r>
        <w:r>
          <w:instrText xml:space="preserve"> PAGE   \* MERGEFORMAT </w:instrText>
        </w:r>
        <w:r>
          <w:fldChar w:fldCharType="separate"/>
        </w:r>
        <w:r w:rsidR="00EE75CD">
          <w:rPr>
            <w:noProof/>
          </w:rPr>
          <w:t>12</w:t>
        </w:r>
        <w:r>
          <w:rPr>
            <w:noProof/>
          </w:rPr>
          <w:fldChar w:fldCharType="end"/>
        </w:r>
      </w:p>
    </w:sdtContent>
  </w:sdt>
  <w:p w14:paraId="1DD6D80C" w14:textId="77777777" w:rsidR="00AC49CD" w:rsidRDefault="00AC4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EF842" w14:textId="77777777" w:rsidR="007F19B9" w:rsidRDefault="007F19B9" w:rsidP="00F438F0">
      <w:r>
        <w:separator/>
      </w:r>
    </w:p>
  </w:footnote>
  <w:footnote w:type="continuationSeparator" w:id="0">
    <w:p w14:paraId="1DA89A62" w14:textId="77777777" w:rsidR="007F19B9" w:rsidRDefault="007F19B9" w:rsidP="00F43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1937B" w14:textId="77777777" w:rsidR="00F438F0" w:rsidRDefault="00AC49CD">
    <w:pPr>
      <w:pStyle w:val="Header"/>
    </w:pPr>
    <w:r>
      <w:rPr>
        <w:noProof/>
      </w:rPr>
      <w:drawing>
        <wp:inline distT="0" distB="0" distL="0" distR="0" wp14:anchorId="2F08BBF6" wp14:editId="7D1F8F46">
          <wp:extent cx="5486400" cy="614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a:extLst>
                      <a:ext uri="{28A0092B-C50C-407E-A947-70E740481C1C}">
                        <a14:useLocalDpi xmlns:a14="http://schemas.microsoft.com/office/drawing/2010/main" val="0"/>
                      </a:ext>
                    </a:extLst>
                  </a:blip>
                  <a:stretch>
                    <a:fillRect/>
                  </a:stretch>
                </pic:blipFill>
                <pic:spPr>
                  <a:xfrm>
                    <a:off x="0" y="0"/>
                    <a:ext cx="5486400" cy="6140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EDE"/>
    <w:rsid w:val="0002052D"/>
    <w:rsid w:val="00021785"/>
    <w:rsid w:val="000C6EDE"/>
    <w:rsid w:val="0020617A"/>
    <w:rsid w:val="00213E8C"/>
    <w:rsid w:val="002E6106"/>
    <w:rsid w:val="00360F12"/>
    <w:rsid w:val="004D30CC"/>
    <w:rsid w:val="005C66E3"/>
    <w:rsid w:val="007325D3"/>
    <w:rsid w:val="007E1D05"/>
    <w:rsid w:val="007F19B9"/>
    <w:rsid w:val="00A05DBB"/>
    <w:rsid w:val="00AC0B38"/>
    <w:rsid w:val="00AC49CD"/>
    <w:rsid w:val="00AC4F69"/>
    <w:rsid w:val="00CF5FF9"/>
    <w:rsid w:val="00E86CFE"/>
    <w:rsid w:val="00EE75CD"/>
    <w:rsid w:val="00F07788"/>
    <w:rsid w:val="00F438F0"/>
    <w:rsid w:val="00FB4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2BC39AF2"/>
  <w14:defaultImageDpi w14:val="300"/>
  <w15:docId w15:val="{4EA75B2A-0107-4419-9C68-481F7114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E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6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C6EDE"/>
  </w:style>
  <w:style w:type="paragraph" w:styleId="Header">
    <w:name w:val="header"/>
    <w:basedOn w:val="Normal"/>
    <w:link w:val="HeaderChar"/>
    <w:uiPriority w:val="99"/>
    <w:unhideWhenUsed/>
    <w:rsid w:val="00F438F0"/>
    <w:pPr>
      <w:tabs>
        <w:tab w:val="center" w:pos="4320"/>
        <w:tab w:val="right" w:pos="8640"/>
      </w:tabs>
    </w:pPr>
  </w:style>
  <w:style w:type="character" w:customStyle="1" w:styleId="HeaderChar">
    <w:name w:val="Header Char"/>
    <w:basedOn w:val="DefaultParagraphFont"/>
    <w:link w:val="Header"/>
    <w:uiPriority w:val="99"/>
    <w:rsid w:val="00F438F0"/>
  </w:style>
  <w:style w:type="paragraph" w:styleId="Footer">
    <w:name w:val="footer"/>
    <w:basedOn w:val="Normal"/>
    <w:link w:val="FooterChar"/>
    <w:uiPriority w:val="99"/>
    <w:unhideWhenUsed/>
    <w:rsid w:val="00F438F0"/>
    <w:pPr>
      <w:tabs>
        <w:tab w:val="center" w:pos="4320"/>
        <w:tab w:val="right" w:pos="8640"/>
      </w:tabs>
    </w:pPr>
  </w:style>
  <w:style w:type="character" w:customStyle="1" w:styleId="FooterChar">
    <w:name w:val="Footer Char"/>
    <w:basedOn w:val="DefaultParagraphFont"/>
    <w:link w:val="Footer"/>
    <w:uiPriority w:val="99"/>
    <w:rsid w:val="00F438F0"/>
  </w:style>
  <w:style w:type="paragraph" w:styleId="BalloonText">
    <w:name w:val="Balloon Text"/>
    <w:basedOn w:val="Normal"/>
    <w:link w:val="BalloonTextChar"/>
    <w:uiPriority w:val="99"/>
    <w:semiHidden/>
    <w:unhideWhenUsed/>
    <w:rsid w:val="00F438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38F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3145</Words>
  <Characters>17930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4</cp:revision>
  <cp:lastPrinted>2018-04-05T12:04:00Z</cp:lastPrinted>
  <dcterms:created xsi:type="dcterms:W3CDTF">2020-03-02T18:07:00Z</dcterms:created>
  <dcterms:modified xsi:type="dcterms:W3CDTF">2022-01-07T16:43:00Z</dcterms:modified>
</cp:coreProperties>
</file>