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3EA156E5" w14:textId="4F385570" w:rsidR="00D20431" w:rsidRPr="00FC5461" w:rsidRDefault="00FC5461" w:rsidP="00D20431">
      <w:pPr>
        <w:rPr>
          <w:rFonts w:ascii="Century Gothic" w:hAnsi="Century Gothic"/>
          <w:b/>
        </w:rPr>
      </w:pPr>
      <w:r w:rsidRPr="00FC5461">
        <w:rPr>
          <w:rFonts w:ascii="Century Gothic" w:hAnsi="Century Gothic"/>
          <w:b/>
        </w:rPr>
        <w:t xml:space="preserve">Signal Green Enviro Fluid AW </w:t>
      </w:r>
      <w:r w:rsidR="00610909">
        <w:rPr>
          <w:rFonts w:ascii="Century Gothic" w:hAnsi="Century Gothic"/>
          <w:b/>
        </w:rPr>
        <w:t>68</w:t>
      </w:r>
    </w:p>
    <w:p w14:paraId="23C94AD8" w14:textId="77777777" w:rsidR="00FC5461" w:rsidRPr="00D14F73" w:rsidRDefault="00FC5461" w:rsidP="00D2043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70864366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9D497F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5B3CF8B9" w14:textId="1159B34B" w:rsidR="006441B3" w:rsidRDefault="00610909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Green Enviro Fluid AW 68 </w:t>
      </w:r>
      <w:r w:rsidR="00FC5461" w:rsidRPr="00FC5461">
        <w:rPr>
          <w:rFonts w:ascii="Century Gothic" w:hAnsi="Century Gothic"/>
          <w:sz w:val="20"/>
          <w:szCs w:val="20"/>
        </w:rPr>
        <w:t>is a premium, heavy duty, environmentally conscious biodegradable hydraulic oil specifically blended from biosynthetic, high oleic base oils fortified with nontoxic and anti-corrosion additives. It is developed to meet the requirements of high output hydraulic systems and is designed for use in high pressure or high-speed vane and gear-type hydraulic pumps, rotary vane-type compressors, machine tools and circulating systems as well as any application requiring a biodegradable hydraulic oil such as, excavating, elevator and escalator service and marine applications.</w:t>
      </w:r>
    </w:p>
    <w:p w14:paraId="6296EAD0" w14:textId="77777777" w:rsidR="00FC5461" w:rsidRDefault="00FC546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876BAC" w14:paraId="37879F03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3DC4F" w14:textId="41E9FD9E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D1EBDC7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34D6C15A" w14:textId="109014B0" w:rsidR="006441B3" w:rsidRDefault="00FF685B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09F86D9A" w14:textId="77777777" w:rsidR="00D20431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876BAC" w14:paraId="21D7D8AD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02648A" w14:textId="0C5C469F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Advantages:</w:t>
            </w:r>
          </w:p>
        </w:tc>
      </w:tr>
    </w:tbl>
    <w:p w14:paraId="48B370FD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0417395C" w14:textId="55ABBC1A" w:rsidR="006441B3" w:rsidRDefault="006441B3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2C428A">
        <w:rPr>
          <w:rFonts w:ascii="Century Gothic" w:hAnsi="Century Gothic"/>
          <w:sz w:val="20"/>
          <w:szCs w:val="20"/>
        </w:rPr>
        <w:t>Ut</w:t>
      </w:r>
      <w:r w:rsidR="00634A2F">
        <w:rPr>
          <w:rFonts w:ascii="Century Gothic" w:hAnsi="Century Gothic"/>
          <w:sz w:val="20"/>
          <w:szCs w:val="20"/>
        </w:rPr>
        <w:t>ilizes high oleic base oils for superior performance</w:t>
      </w:r>
    </w:p>
    <w:p w14:paraId="2096D666" w14:textId="419F195C" w:rsidR="00634A2F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*Readily biodegradable </w:t>
      </w:r>
    </w:p>
    <w:p w14:paraId="0F9CB485" w14:textId="6184A1B0" w:rsidR="00634A2F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*Excellent </w:t>
      </w:r>
      <w:proofErr w:type="spellStart"/>
      <w:r>
        <w:rPr>
          <w:rFonts w:ascii="Century Gothic" w:hAnsi="Century Gothic"/>
          <w:sz w:val="20"/>
          <w:szCs w:val="20"/>
        </w:rPr>
        <w:t>demulsibility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14:paraId="2613D2A4" w14:textId="61CE8DE3" w:rsidR="00634A2F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*Advanced rust and corrosion protection</w:t>
      </w:r>
    </w:p>
    <w:p w14:paraId="66839A97" w14:textId="4C26210B" w:rsidR="00634A2F" w:rsidRPr="00876BAC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*Low air entrainment to increase circulation rates</w:t>
      </w:r>
    </w:p>
    <w:p w14:paraId="1A9150B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3C2906A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5D572CF4" w14:textId="16D1B373" w:rsidR="00FE2B71" w:rsidRPr="00FE2B71" w:rsidRDefault="00FE2B71" w:rsidP="00D2043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5D81AC05" w14:textId="60FC2559" w:rsidR="00B1013F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Specific Gravity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D1298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0.91</w:t>
      </w:r>
    </w:p>
    <w:p w14:paraId="241DFCF6" w14:textId="4431AEF5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D445</w:t>
      </w:r>
    </w:p>
    <w:p w14:paraId="5CEE3C11" w14:textId="0958604F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@40°C,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>67.8</w:t>
      </w:r>
    </w:p>
    <w:p w14:paraId="34B5668E" w14:textId="680C0EFC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@100°C,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>10.11</w:t>
      </w:r>
    </w:p>
    <w:p w14:paraId="3B5EB80E" w14:textId="0F340E1B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@100°F, SUS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>300</w:t>
      </w:r>
    </w:p>
    <w:p w14:paraId="6CE4D9EC" w14:textId="46D58A10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</w:t>
      </w:r>
      <w:r w:rsidR="00610909">
        <w:rPr>
          <w:rFonts w:ascii="Century Gothic" w:hAnsi="Century Gothic"/>
          <w:sz w:val="20"/>
          <w:szCs w:val="20"/>
        </w:rPr>
        <w:t>ur Point °F (°C)</w:t>
      </w:r>
      <w:r w:rsidR="00610909"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ab/>
        <w:t>ASTM D97</w:t>
      </w:r>
      <w:r w:rsidR="00610909"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ab/>
      </w:r>
      <w:r w:rsidR="00610909">
        <w:rPr>
          <w:rFonts w:ascii="Century Gothic" w:hAnsi="Century Gothic"/>
          <w:sz w:val="20"/>
          <w:szCs w:val="20"/>
        </w:rPr>
        <w:tab/>
        <w:t>-5</w:t>
      </w:r>
      <w:r>
        <w:rPr>
          <w:rFonts w:ascii="Century Gothic" w:hAnsi="Century Gothic"/>
          <w:sz w:val="20"/>
          <w:szCs w:val="20"/>
        </w:rPr>
        <w:t>(-</w:t>
      </w:r>
      <w:r w:rsidR="00610909">
        <w:rPr>
          <w:rFonts w:ascii="Century Gothic" w:hAnsi="Century Gothic"/>
          <w:sz w:val="20"/>
          <w:szCs w:val="20"/>
        </w:rPr>
        <w:t>17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)</w:t>
      </w:r>
    </w:p>
    <w:p w14:paraId="77BB33B0" w14:textId="6339B04D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&gt;550</w:t>
      </w:r>
    </w:p>
    <w:p w14:paraId="69C10166" w14:textId="372D66C5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Corrosion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D4048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6AB3D814" w14:textId="63CC6383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Rust Test A &amp; 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D665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053B8ADB" w14:textId="33129186" w:rsidR="00E21992" w:rsidRDefault="00E21992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Biodegradability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OECD 301B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90</w:t>
      </w:r>
    </w:p>
    <w:p w14:paraId="7D718CC5" w14:textId="77777777" w:rsidR="00035E20" w:rsidRDefault="00E21992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Biodegradability %, Readily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OECD 301B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&gt;70 (10-day window)</w:t>
      </w:r>
    </w:p>
    <w:p w14:paraId="10F467B2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 Ball Wear (mm)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D4172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0.44</w:t>
      </w:r>
    </w:p>
    <w:p w14:paraId="6CD4701D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D2270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215</w:t>
      </w:r>
    </w:p>
    <w:p w14:paraId="5B727E4F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Biobased</w:t>
      </w:r>
      <w:proofErr w:type="spellEnd"/>
      <w:r>
        <w:rPr>
          <w:rFonts w:ascii="Century Gothic" w:hAnsi="Century Gothic"/>
          <w:sz w:val="20"/>
          <w:szCs w:val="20"/>
        </w:rPr>
        <w:t xml:space="preserve"> Content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D6866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96</w:t>
      </w:r>
    </w:p>
    <w:p w14:paraId="72AE831B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Vessel General Permit (VGP)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EPA NPDES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46881D3C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Smoke Point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475</w:t>
      </w:r>
    </w:p>
    <w:p w14:paraId="47631516" w14:textId="763FCAE0" w:rsidR="00E21992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Fire Point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650</w:t>
      </w:r>
      <w:r w:rsidR="00290680">
        <w:rPr>
          <w:rFonts w:ascii="Century Gothic" w:hAnsi="Century Gothic"/>
          <w:sz w:val="20"/>
          <w:szCs w:val="20"/>
        </w:rPr>
        <w:tab/>
      </w:r>
      <w:r w:rsidR="00290680">
        <w:rPr>
          <w:rFonts w:ascii="Century Gothic" w:hAnsi="Century Gothic"/>
          <w:sz w:val="20"/>
          <w:szCs w:val="20"/>
        </w:rPr>
        <w:tab/>
      </w:r>
    </w:p>
    <w:p w14:paraId="1D64F0C4" w14:textId="77777777" w:rsidR="00E21992" w:rsidRDefault="00E21992" w:rsidP="00E21992">
      <w:pPr>
        <w:rPr>
          <w:rFonts w:ascii="Century Gothic" w:hAnsi="Century Gothic"/>
          <w:sz w:val="28"/>
          <w:szCs w:val="28"/>
        </w:rPr>
      </w:pPr>
    </w:p>
    <w:p w14:paraId="52B12F5B" w14:textId="0D1E246C" w:rsidR="00B1013F" w:rsidRPr="00B1013F" w:rsidRDefault="00B1013F" w:rsidP="00B1013F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1013F">
        <w:rPr>
          <w:rFonts w:ascii="Century Gothic" w:hAnsi="Century Gothic"/>
          <w:sz w:val="20"/>
          <w:szCs w:val="20"/>
        </w:rPr>
        <w:t>Visit us at – www.beaconlubricants.com</w:t>
      </w:r>
    </w:p>
    <w:sectPr w:rsidR="00B1013F" w:rsidRPr="00B1013F" w:rsidSect="002547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1"/>
    <w:rsid w:val="00035E20"/>
    <w:rsid w:val="00074795"/>
    <w:rsid w:val="00141001"/>
    <w:rsid w:val="001914FF"/>
    <w:rsid w:val="00254796"/>
    <w:rsid w:val="00277710"/>
    <w:rsid w:val="00290680"/>
    <w:rsid w:val="002C428A"/>
    <w:rsid w:val="002E0104"/>
    <w:rsid w:val="002E6106"/>
    <w:rsid w:val="003C4843"/>
    <w:rsid w:val="003D4558"/>
    <w:rsid w:val="003E30C4"/>
    <w:rsid w:val="004D6812"/>
    <w:rsid w:val="00610909"/>
    <w:rsid w:val="00634A2F"/>
    <w:rsid w:val="006441B3"/>
    <w:rsid w:val="00654FC5"/>
    <w:rsid w:val="00670EBF"/>
    <w:rsid w:val="00725247"/>
    <w:rsid w:val="00755F15"/>
    <w:rsid w:val="00876BAC"/>
    <w:rsid w:val="008C0114"/>
    <w:rsid w:val="00933673"/>
    <w:rsid w:val="009917A8"/>
    <w:rsid w:val="009B1701"/>
    <w:rsid w:val="00A05273"/>
    <w:rsid w:val="00B1013F"/>
    <w:rsid w:val="00B84B2C"/>
    <w:rsid w:val="00C3307B"/>
    <w:rsid w:val="00D20431"/>
    <w:rsid w:val="00D76099"/>
    <w:rsid w:val="00DF6FB1"/>
    <w:rsid w:val="00E21992"/>
    <w:rsid w:val="00E31CE1"/>
    <w:rsid w:val="00E32EE7"/>
    <w:rsid w:val="00F0183F"/>
    <w:rsid w:val="00FC5461"/>
    <w:rsid w:val="00FE2B7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A87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E1CD-1B31-41E8-AF2B-8E685A5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2015-06-25T17:33:00Z</cp:lastPrinted>
  <dcterms:created xsi:type="dcterms:W3CDTF">2017-02-28T14:45:00Z</dcterms:created>
  <dcterms:modified xsi:type="dcterms:W3CDTF">2017-02-28T14:45:00Z</dcterms:modified>
</cp:coreProperties>
</file>