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44AF6" w14:textId="77777777" w:rsidR="00115BBD" w:rsidRDefault="00115BBD" w:rsidP="00115BB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br/>
        <w:t>Safety Data Sheet: Signal ISOKLEEN 144</w:t>
      </w:r>
    </w:p>
    <w:p w14:paraId="1EFCB2E9" w14:textId="1DF86028" w:rsidR="00115BBD" w:rsidRDefault="00115BBD" w:rsidP="00115BBD">
      <w:pPr>
        <w:spacing w:after="0" w:line="240" w:lineRule="auto"/>
        <w:rPr>
          <w:rFonts w:ascii="Century Gothic" w:eastAsia="Times New Roman" w:hAnsi="Century Gothic" w:cs="Arial"/>
          <w:b/>
          <w:bCs/>
          <w:color w:val="030303"/>
          <w:sz w:val="24"/>
          <w:szCs w:val="24"/>
        </w:rPr>
      </w:pPr>
      <w:r>
        <w:rPr>
          <w:rFonts w:ascii="Century Gothic" w:eastAsia="Times New Roman" w:hAnsi="Century Gothic" w:cs="Arial"/>
          <w:b/>
          <w:bCs/>
          <w:color w:val="030303"/>
          <w:sz w:val="24"/>
          <w:szCs w:val="24"/>
        </w:rPr>
        <w:t xml:space="preserve">Revision Date: </w:t>
      </w:r>
      <w:r w:rsidR="00EA321F">
        <w:rPr>
          <w:rFonts w:ascii="Century Gothic" w:eastAsia="Times New Roman" w:hAnsi="Century Gothic" w:cs="Arial"/>
          <w:b/>
          <w:bCs/>
          <w:color w:val="030303"/>
          <w:sz w:val="24"/>
          <w:szCs w:val="24"/>
        </w:rPr>
        <w:t xml:space="preserve">January </w:t>
      </w:r>
      <w:r w:rsidR="00DB3897">
        <w:rPr>
          <w:rFonts w:ascii="Century Gothic" w:eastAsia="Times New Roman" w:hAnsi="Century Gothic" w:cs="Arial"/>
          <w:b/>
          <w:bCs/>
          <w:color w:val="030303"/>
          <w:sz w:val="24"/>
          <w:szCs w:val="24"/>
        </w:rPr>
        <w:t>2, 20</w:t>
      </w:r>
      <w:r w:rsidR="003023FD">
        <w:rPr>
          <w:rFonts w:ascii="Century Gothic" w:eastAsia="Times New Roman" w:hAnsi="Century Gothic" w:cs="Arial"/>
          <w:b/>
          <w:bCs/>
          <w:color w:val="030303"/>
          <w:sz w:val="24"/>
          <w:szCs w:val="24"/>
        </w:rPr>
        <w:t>2</w:t>
      </w:r>
      <w:r w:rsidR="00543125">
        <w:rPr>
          <w:rFonts w:ascii="Century Gothic" w:eastAsia="Times New Roman" w:hAnsi="Century Gothic" w:cs="Arial"/>
          <w:b/>
          <w:bCs/>
          <w:color w:val="030303"/>
          <w:sz w:val="24"/>
          <w:szCs w:val="24"/>
        </w:rPr>
        <w:t>2</w:t>
      </w:r>
    </w:p>
    <w:p w14:paraId="5F684B91" w14:textId="77777777" w:rsidR="00115BBD" w:rsidRDefault="00115BBD" w:rsidP="00115BBD">
      <w:pPr>
        <w:spacing w:after="0" w:line="240" w:lineRule="auto"/>
        <w:rPr>
          <w:rFonts w:ascii="Arial" w:eastAsia="Times New Roman" w:hAnsi="Arial" w:cs="Arial"/>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15BBD" w14:paraId="76BC172E" w14:textId="77777777" w:rsidTr="00115BBD">
        <w:tc>
          <w:tcPr>
            <w:tcW w:w="13176" w:type="dxa"/>
            <w:tcBorders>
              <w:top w:val="nil"/>
              <w:left w:val="nil"/>
              <w:bottom w:val="nil"/>
              <w:right w:val="nil"/>
            </w:tcBorders>
            <w:shd w:val="clear" w:color="auto" w:fill="FF0000"/>
            <w:tcMar>
              <w:top w:w="0" w:type="dxa"/>
              <w:left w:w="108" w:type="dxa"/>
              <w:bottom w:w="0" w:type="dxa"/>
              <w:right w:w="108" w:type="dxa"/>
            </w:tcMar>
            <w:hideMark/>
          </w:tcPr>
          <w:p w14:paraId="3F27D8FC" w14:textId="77777777" w:rsidR="00115BBD" w:rsidRDefault="00115BBD">
            <w:pPr>
              <w:spacing w:before="100" w:beforeAutospacing="1" w:after="100" w:afterAutospacing="1" w:line="240" w:lineRule="auto"/>
              <w:rPr>
                <w:rFonts w:ascii="Times New Roman" w:eastAsia="Times New Roman" w:hAnsi="Times New Roman"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                                              PRODUCT AND COMPANY IDENTIFICATION</w:t>
            </w:r>
          </w:p>
        </w:tc>
      </w:tr>
    </w:tbl>
    <w:p w14:paraId="28D24589" w14:textId="77777777" w:rsidR="00115BBD" w:rsidRDefault="00115BBD" w:rsidP="00115BBD">
      <w:pPr>
        <w:spacing w:after="0" w:line="240" w:lineRule="auto"/>
        <w:rPr>
          <w:rFonts w:ascii="Century Gothic" w:eastAsiaTheme="minorEastAsia" w:hAnsi="Century Gothic"/>
          <w:b/>
          <w:sz w:val="24"/>
          <w:szCs w:val="24"/>
        </w:rPr>
      </w:pPr>
      <w:r>
        <w:rPr>
          <w:rFonts w:ascii="Century Gothic" w:eastAsia="Times New Roman" w:hAnsi="Century Gothic" w:cs="Arial"/>
          <w:sz w:val="24"/>
          <w:szCs w:val="24"/>
        </w:rPr>
        <w:br/>
      </w:r>
      <w:r>
        <w:rPr>
          <w:rFonts w:ascii="Century Gothic" w:eastAsiaTheme="minorEastAsia" w:hAnsi="Century Gothic"/>
          <w:b/>
          <w:sz w:val="24"/>
          <w:szCs w:val="24"/>
        </w:rPr>
        <w:t>PRODUCT</w:t>
      </w:r>
    </w:p>
    <w:p w14:paraId="25C25C22" w14:textId="77777777" w:rsidR="00115BBD" w:rsidRDefault="00115BBD" w:rsidP="00115BBD">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Product Name:</w:t>
      </w:r>
      <w:r>
        <w:rPr>
          <w:rFonts w:ascii="Century Gothic" w:eastAsiaTheme="minorEastAsia" w:hAnsi="Century Gothic"/>
          <w:sz w:val="24"/>
          <w:szCs w:val="24"/>
        </w:rPr>
        <w:t xml:space="preserve"> Signal ISOKLEEN 144</w:t>
      </w:r>
    </w:p>
    <w:p w14:paraId="2C554325" w14:textId="77777777" w:rsidR="00115BBD" w:rsidRDefault="00115BBD" w:rsidP="00115BBD">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Product Description:</w:t>
      </w:r>
      <w:r>
        <w:rPr>
          <w:rFonts w:ascii="Century Gothic" w:eastAsiaTheme="minorEastAsia" w:hAnsi="Century Gothic"/>
          <w:sz w:val="24"/>
          <w:szCs w:val="24"/>
        </w:rPr>
        <w:t xml:space="preserve"> Isoparaffinic Hydrocarbon</w:t>
      </w:r>
    </w:p>
    <w:p w14:paraId="5DFD9E28" w14:textId="77777777" w:rsidR="00115BBD" w:rsidRDefault="00115BBD" w:rsidP="00115BBD">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Intended Use:</w:t>
      </w:r>
      <w:r>
        <w:rPr>
          <w:rFonts w:ascii="Century Gothic" w:eastAsiaTheme="minorEastAsia" w:hAnsi="Century Gothic"/>
          <w:sz w:val="24"/>
          <w:szCs w:val="24"/>
        </w:rPr>
        <w:t xml:space="preserve"> Solvent – Degreasing Agent</w:t>
      </w:r>
    </w:p>
    <w:p w14:paraId="65A95BD1" w14:textId="77777777" w:rsidR="00115BBD" w:rsidRDefault="00115BBD" w:rsidP="00115BBD">
      <w:pPr>
        <w:spacing w:after="0" w:line="240" w:lineRule="auto"/>
        <w:rPr>
          <w:rFonts w:ascii="Century Gothic" w:eastAsiaTheme="minorEastAsia" w:hAnsi="Century Gothic"/>
          <w:sz w:val="24"/>
          <w:szCs w:val="24"/>
        </w:rPr>
      </w:pPr>
    </w:p>
    <w:p w14:paraId="2D34415C" w14:textId="77777777" w:rsidR="00115BBD" w:rsidRDefault="00115BBD" w:rsidP="00115BBD">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COMPANY IDENTIFICATION</w:t>
      </w:r>
    </w:p>
    <w:p w14:paraId="48BC377E" w14:textId="77777777" w:rsidR="00115BBD" w:rsidRDefault="00115BBD" w:rsidP="00115BBD">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Supplier:</w:t>
      </w:r>
      <w:r>
        <w:rPr>
          <w:rFonts w:ascii="Century Gothic" w:eastAsiaTheme="minorEastAsia" w:hAnsi="Century Gothic"/>
          <w:sz w:val="24"/>
          <w:szCs w:val="24"/>
        </w:rPr>
        <w:tab/>
        <w:t>Beacon Lubricants</w:t>
      </w:r>
    </w:p>
    <w:p w14:paraId="77A9CB24" w14:textId="77777777" w:rsidR="00115BBD" w:rsidRDefault="00115BBD" w:rsidP="00115BBD">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t>P.O Box 754</w:t>
      </w:r>
    </w:p>
    <w:p w14:paraId="47E31346" w14:textId="77777777" w:rsidR="00115BBD" w:rsidRDefault="00115BBD" w:rsidP="00115BBD">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t>Edinboro, PA 16412</w:t>
      </w:r>
    </w:p>
    <w:p w14:paraId="6D672D2F" w14:textId="77777777" w:rsidR="00115BBD" w:rsidRDefault="00115BBD" w:rsidP="00115BBD">
      <w:pPr>
        <w:spacing w:after="0" w:line="240" w:lineRule="auto"/>
        <w:rPr>
          <w:rFonts w:ascii="Century Gothic" w:eastAsiaTheme="minorEastAsia" w:hAnsi="Century Gothic"/>
          <w:sz w:val="24"/>
          <w:szCs w:val="24"/>
        </w:rPr>
      </w:pPr>
    </w:p>
    <w:p w14:paraId="2A3D4C3A" w14:textId="77777777" w:rsidR="00115BBD" w:rsidRDefault="00115BBD" w:rsidP="00115BBD">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Emergency Telephone:</w:t>
      </w:r>
      <w:r>
        <w:rPr>
          <w:rFonts w:ascii="Century Gothic" w:eastAsiaTheme="minorEastAsia" w:hAnsi="Century Gothic"/>
          <w:sz w:val="24"/>
          <w:szCs w:val="24"/>
        </w:rPr>
        <w:tab/>
        <w:t>1-877-734-7334 – Beacon Lubricants, Inc.</w:t>
      </w:r>
      <w:r>
        <w:rPr>
          <w:rFonts w:ascii="Century Gothic" w:eastAsiaTheme="minorEastAsia" w:hAnsi="Century Gothic"/>
          <w:sz w:val="24"/>
          <w:szCs w:val="24"/>
        </w:rPr>
        <w:br/>
      </w:r>
      <w:r>
        <w:rPr>
          <w:rFonts w:ascii="Century Gothic" w:eastAsiaTheme="minorEastAsia" w:hAnsi="Century Gothic"/>
          <w:b/>
          <w:sz w:val="24"/>
          <w:szCs w:val="24"/>
        </w:rPr>
        <w:t>Emergency Telephone:</w:t>
      </w:r>
      <w:r>
        <w:rPr>
          <w:rFonts w:ascii="Century Gothic" w:eastAsiaTheme="minorEastAsia" w:hAnsi="Century Gothic"/>
          <w:sz w:val="24"/>
          <w:szCs w:val="24"/>
        </w:rPr>
        <w:t xml:space="preserve"> </w:t>
      </w:r>
      <w:r>
        <w:rPr>
          <w:rFonts w:ascii="Century Gothic" w:eastAsiaTheme="minorEastAsia" w:hAnsi="Century Gothic"/>
          <w:sz w:val="24"/>
          <w:szCs w:val="24"/>
        </w:rPr>
        <w:tab/>
        <w:t xml:space="preserve">1-800-424-9300 (24 hours) – Chemtrec approval </w:t>
      </w:r>
    </w:p>
    <w:p w14:paraId="0CA21322" w14:textId="77777777" w:rsidR="00115BBD" w:rsidRDefault="00537B18" w:rsidP="00115BBD">
      <w:pPr>
        <w:spacing w:after="240" w:line="240" w:lineRule="auto"/>
        <w:rPr>
          <w:rFonts w:ascii="Century Gothic" w:eastAsia="Times New Roman" w:hAnsi="Century Gothic" w:cs="Times New Roman"/>
          <w:sz w:val="24"/>
          <w:szCs w:val="24"/>
        </w:rPr>
      </w:pPr>
      <w:r w:rsidRPr="00537B18">
        <w:rPr>
          <w:rFonts w:ascii="Century Gothic" w:eastAsia="Times New Roman" w:hAnsi="Century Gothic" w:cs="Times New Roman"/>
          <w:b/>
          <w:sz w:val="24"/>
          <w:szCs w:val="24"/>
        </w:rPr>
        <w:t>Website:</w:t>
      </w:r>
      <w:r>
        <w:rPr>
          <w:rFonts w:ascii="Century Gothic" w:eastAsia="Times New Roman" w:hAnsi="Century Gothic" w:cs="Times New Roman"/>
          <w:sz w:val="24"/>
          <w:szCs w:val="24"/>
        </w:rPr>
        <w:t xml:space="preserve"> www.beaconlubricants.com</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15BBD" w14:paraId="5418EBAE" w14:textId="77777777" w:rsidTr="00115BBD">
        <w:tc>
          <w:tcPr>
            <w:tcW w:w="13176" w:type="dxa"/>
            <w:tcBorders>
              <w:top w:val="nil"/>
              <w:left w:val="nil"/>
              <w:bottom w:val="nil"/>
              <w:right w:val="nil"/>
            </w:tcBorders>
            <w:shd w:val="clear" w:color="auto" w:fill="FF0000"/>
            <w:tcMar>
              <w:top w:w="0" w:type="dxa"/>
              <w:left w:w="108" w:type="dxa"/>
              <w:bottom w:w="0" w:type="dxa"/>
              <w:right w:w="108" w:type="dxa"/>
            </w:tcMar>
            <w:hideMark/>
          </w:tcPr>
          <w:p w14:paraId="40C4AC75" w14:textId="77777777" w:rsidR="00115BBD" w:rsidRDefault="00115BBD">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2                                                HAZARDS IDENTIFICATION </w:t>
            </w:r>
          </w:p>
        </w:tc>
      </w:tr>
    </w:tbl>
    <w:p w14:paraId="5B16509F" w14:textId="77777777" w:rsidR="00115BBD" w:rsidRDefault="00115BBD" w:rsidP="00115BB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br/>
        <w:t>This material is hazardous according to regulatory guidelines (M)SDS Section 15)</w:t>
      </w:r>
    </w:p>
    <w:p w14:paraId="021FB882" w14:textId="77777777" w:rsidR="00115BBD" w:rsidRDefault="00115BBD" w:rsidP="00115BBD">
      <w:pPr>
        <w:spacing w:after="0" w:line="240" w:lineRule="auto"/>
        <w:rPr>
          <w:rFonts w:ascii="Century Gothic" w:eastAsia="Times New Roman" w:hAnsi="Century Gothic" w:cs="Times New Roman"/>
          <w:sz w:val="24"/>
          <w:szCs w:val="24"/>
        </w:rPr>
      </w:pPr>
    </w:p>
    <w:p w14:paraId="15F6176A" w14:textId="77777777" w:rsidR="00115BBD" w:rsidRDefault="00115BBD" w:rsidP="00115BB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CLASSIFICATION: </w:t>
      </w:r>
    </w:p>
    <w:p w14:paraId="1CECFC3A" w14:textId="77777777" w:rsidR="00115BBD" w:rsidRDefault="00115BBD" w:rsidP="00115BBD">
      <w:pPr>
        <w:spacing w:after="0" w:line="240" w:lineRule="auto"/>
        <w:rPr>
          <w:rFonts w:ascii="Century Gothic" w:eastAsia="Times New Roman" w:hAnsi="Century Gothic" w:cs="Times New Roman"/>
          <w:sz w:val="24"/>
          <w:szCs w:val="24"/>
        </w:rPr>
      </w:pPr>
    </w:p>
    <w:p w14:paraId="4A9508D3" w14:textId="77777777" w:rsidR="00115BBD" w:rsidRDefault="00115BBD" w:rsidP="00115BB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Flammable liquid: Category 4</w:t>
      </w:r>
    </w:p>
    <w:p w14:paraId="528052A1" w14:textId="77777777" w:rsidR="00115BBD" w:rsidRDefault="00115BBD" w:rsidP="00115BB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Aspiration toxicant: Category 1</w:t>
      </w:r>
    </w:p>
    <w:p w14:paraId="1FEECB5F" w14:textId="77777777" w:rsidR="00115BBD" w:rsidRDefault="00115BBD" w:rsidP="00115BBD">
      <w:pPr>
        <w:spacing w:after="0" w:line="240" w:lineRule="auto"/>
        <w:rPr>
          <w:rFonts w:ascii="Century Gothic" w:eastAsia="Times New Roman" w:hAnsi="Century Gothic" w:cs="Times New Roman"/>
          <w:sz w:val="24"/>
          <w:szCs w:val="24"/>
        </w:rPr>
      </w:pPr>
    </w:p>
    <w:p w14:paraId="26FCD008" w14:textId="77777777" w:rsidR="00115BBD" w:rsidRDefault="00115BBD" w:rsidP="00115BB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LABEL:</w:t>
      </w:r>
    </w:p>
    <w:p w14:paraId="4BC5988D" w14:textId="77777777" w:rsidR="00115BBD" w:rsidRDefault="00115BBD" w:rsidP="00115BBD">
      <w:pPr>
        <w:spacing w:after="0" w:line="240" w:lineRule="auto"/>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Pictogram:</w:t>
      </w:r>
    </w:p>
    <w:p w14:paraId="767A244C" w14:textId="77777777" w:rsidR="00115BBD" w:rsidRDefault="00115BBD" w:rsidP="00115BBD">
      <w:pPr>
        <w:spacing w:after="0" w:line="240" w:lineRule="auto"/>
        <w:rPr>
          <w:rFonts w:ascii="Century Gothic" w:eastAsia="Times New Roman" w:hAnsi="Century Gothic" w:cs="Times New Roman"/>
          <w:sz w:val="24"/>
          <w:szCs w:val="24"/>
        </w:rPr>
      </w:pPr>
    </w:p>
    <w:p w14:paraId="46CF77F6" w14:textId="77777777" w:rsidR="00115BBD" w:rsidRDefault="00115BBD" w:rsidP="00115BB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noProof/>
          <w:sz w:val="24"/>
          <w:szCs w:val="24"/>
        </w:rPr>
        <w:drawing>
          <wp:inline distT="0" distB="0" distL="0" distR="0" wp14:anchorId="7B9CA07F" wp14:editId="42C624AB">
            <wp:extent cx="750570" cy="750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0570" cy="750570"/>
                    </a:xfrm>
                    <a:prstGeom prst="rect">
                      <a:avLst/>
                    </a:prstGeom>
                    <a:noFill/>
                    <a:ln>
                      <a:noFill/>
                    </a:ln>
                  </pic:spPr>
                </pic:pic>
              </a:graphicData>
            </a:graphic>
          </wp:inline>
        </w:drawing>
      </w:r>
    </w:p>
    <w:p w14:paraId="2039F80E" w14:textId="77777777" w:rsidR="00115BBD" w:rsidRDefault="00115BBD" w:rsidP="00115BBD">
      <w:pPr>
        <w:spacing w:after="0" w:line="240" w:lineRule="auto"/>
        <w:rPr>
          <w:rFonts w:ascii="Century Gothic" w:eastAsia="Times New Roman" w:hAnsi="Century Gothic" w:cs="Times New Roman"/>
          <w:sz w:val="24"/>
          <w:szCs w:val="24"/>
        </w:rPr>
      </w:pPr>
    </w:p>
    <w:p w14:paraId="6AEDE2D6" w14:textId="77777777" w:rsidR="00115BBD" w:rsidRDefault="00115BBD" w:rsidP="00115BBD">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Signal Word: </w:t>
      </w:r>
      <w:r>
        <w:rPr>
          <w:rFonts w:ascii="Century Gothic" w:eastAsia="Times New Roman" w:hAnsi="Century Gothic" w:cs="Helvetica"/>
          <w:sz w:val="24"/>
          <w:szCs w:val="24"/>
        </w:rPr>
        <w:t>Danger</w:t>
      </w:r>
    </w:p>
    <w:p w14:paraId="43241CF5" w14:textId="77777777" w:rsidR="00115BBD" w:rsidRDefault="00115BBD" w:rsidP="00115BBD">
      <w:pPr>
        <w:spacing w:after="0" w:line="240" w:lineRule="auto"/>
        <w:rPr>
          <w:rFonts w:ascii="Century Gothic" w:eastAsia="Times New Roman" w:hAnsi="Century Gothic" w:cs="Helvetica"/>
          <w:sz w:val="24"/>
          <w:szCs w:val="24"/>
        </w:rPr>
      </w:pPr>
    </w:p>
    <w:p w14:paraId="5B77CE86" w14:textId="77777777" w:rsidR="00115BBD" w:rsidRDefault="00115BBD" w:rsidP="00115BBD">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Hazard Statements:</w:t>
      </w:r>
      <w:r>
        <w:rPr>
          <w:rFonts w:ascii="Century Gothic" w:eastAsia="Times New Roman" w:hAnsi="Century Gothic" w:cs="Helvetica"/>
          <w:sz w:val="24"/>
          <w:szCs w:val="24"/>
        </w:rPr>
        <w:t> </w:t>
      </w:r>
    </w:p>
    <w:p w14:paraId="1E3ADD9F" w14:textId="77777777" w:rsidR="00115BBD" w:rsidRDefault="00115BBD" w:rsidP="00115BBD">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H227: Combustible liquid. H304: May be fatal if swallowed and enters airways.</w:t>
      </w:r>
    </w:p>
    <w:p w14:paraId="5354E8AA" w14:textId="77777777" w:rsidR="00115BBD" w:rsidRDefault="00115BBD" w:rsidP="00115BBD">
      <w:pPr>
        <w:spacing w:after="0" w:line="240" w:lineRule="auto"/>
        <w:rPr>
          <w:rFonts w:ascii="Century Gothic" w:eastAsia="Times New Roman" w:hAnsi="Century Gothic" w:cs="Helvetica"/>
          <w:sz w:val="24"/>
          <w:szCs w:val="24"/>
        </w:rPr>
      </w:pPr>
    </w:p>
    <w:p w14:paraId="7B6E9BAB" w14:textId="77777777" w:rsidR="00115BBD" w:rsidRDefault="00115BBD" w:rsidP="00115BBD">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Precautionary Statements:</w:t>
      </w:r>
    </w:p>
    <w:p w14:paraId="5D56EE20" w14:textId="77777777" w:rsidR="00115BBD" w:rsidRDefault="00115BBD" w:rsidP="00115BBD">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lastRenderedPageBreak/>
        <w:t xml:space="preserve">P210: Keep away from flames and hot surfaces. – No smoking. P280: Wear protective gloves and eye/face protection. P301 + P310: IF SWALLOWED: Immediately call a POSION CENTER or doctor/physician. P331: Do NOT induce vomiting. P370 + P378: In case of fire: use water fog, foam, dry chemical or carbon dioxide (CO2) to extinguish. P403 + P235: Store in a well-ventilated place. Keep cool. P405: Store locked up. P501: Dispose of contents and container in accordance with local regulations. </w:t>
      </w:r>
    </w:p>
    <w:p w14:paraId="6AFA16F7" w14:textId="77777777" w:rsidR="00115BBD" w:rsidRDefault="00115BBD" w:rsidP="00115BBD">
      <w:pPr>
        <w:spacing w:after="0" w:line="240" w:lineRule="auto"/>
        <w:rPr>
          <w:rFonts w:ascii="Century Gothic" w:eastAsia="Times New Roman" w:hAnsi="Century Gothic" w:cs="Helvetica"/>
          <w:sz w:val="24"/>
          <w:szCs w:val="24"/>
        </w:rPr>
      </w:pPr>
    </w:p>
    <w:p w14:paraId="174FFDAA" w14:textId="77777777" w:rsidR="00115BBD" w:rsidRDefault="00115BBD" w:rsidP="00115BBD">
      <w:pPr>
        <w:spacing w:after="0" w:line="240" w:lineRule="auto"/>
        <w:rPr>
          <w:rFonts w:ascii="Century Gothic" w:eastAsia="Times New Roman" w:hAnsi="Century Gothic" w:cs="Helvetica"/>
          <w:sz w:val="24"/>
          <w:szCs w:val="24"/>
        </w:rPr>
      </w:pPr>
      <w:r w:rsidRPr="00115BBD">
        <w:rPr>
          <w:rFonts w:ascii="Century Gothic" w:eastAsia="Times New Roman" w:hAnsi="Century Gothic" w:cs="Helvetica"/>
          <w:b/>
          <w:sz w:val="24"/>
          <w:szCs w:val="24"/>
        </w:rPr>
        <w:t>Contains:</w:t>
      </w:r>
      <w:r>
        <w:rPr>
          <w:rFonts w:ascii="Century Gothic" w:eastAsia="Times New Roman" w:hAnsi="Century Gothic" w:cs="Helvetica"/>
          <w:sz w:val="24"/>
          <w:szCs w:val="24"/>
        </w:rPr>
        <w:t xml:space="preserve"> NAPTHA (PETROLEUM), HYDROTREATED HEAVY</w:t>
      </w:r>
    </w:p>
    <w:p w14:paraId="72C32704" w14:textId="77777777" w:rsidR="00115BBD" w:rsidRDefault="00115BBD" w:rsidP="00115BBD">
      <w:pPr>
        <w:spacing w:after="0" w:line="240" w:lineRule="auto"/>
        <w:rPr>
          <w:rFonts w:ascii="Century Gothic" w:eastAsia="Times New Roman" w:hAnsi="Century Gothic" w:cs="Helvetica"/>
          <w:sz w:val="24"/>
          <w:szCs w:val="24"/>
        </w:rPr>
      </w:pPr>
    </w:p>
    <w:p w14:paraId="43BCB080" w14:textId="77777777" w:rsidR="00115BBD" w:rsidRDefault="00115BBD" w:rsidP="00115BBD">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Other hazard information: </w:t>
      </w:r>
    </w:p>
    <w:p w14:paraId="38CBF5A4" w14:textId="77777777" w:rsidR="00115BBD" w:rsidRDefault="00115BBD" w:rsidP="00115BBD">
      <w:pPr>
        <w:spacing w:after="0" w:line="240" w:lineRule="auto"/>
        <w:rPr>
          <w:rFonts w:ascii="Century Gothic" w:eastAsia="Times New Roman" w:hAnsi="Century Gothic" w:cs="Helvetica"/>
          <w:sz w:val="24"/>
          <w:szCs w:val="24"/>
        </w:rPr>
      </w:pPr>
    </w:p>
    <w:p w14:paraId="039B77F0" w14:textId="77777777" w:rsidR="00037F34" w:rsidRDefault="00115BBD" w:rsidP="00115BBD">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HAZARD NOT OTHERWISE CLASSIFIED (HNOC):  </w:t>
      </w:r>
      <w:r>
        <w:rPr>
          <w:rFonts w:ascii="Century Gothic" w:eastAsia="Times New Roman" w:hAnsi="Century Gothic" w:cs="Helvetica"/>
          <w:sz w:val="24"/>
          <w:szCs w:val="24"/>
        </w:rPr>
        <w:t>None as defined under 29 CFR 1900. 1200.</w:t>
      </w:r>
      <w:r>
        <w:rPr>
          <w:rFonts w:ascii="Century Gothic" w:eastAsia="Times New Roman" w:hAnsi="Century Gothic" w:cs="Helvetica"/>
          <w:b/>
          <w:bCs/>
          <w:sz w:val="24"/>
          <w:szCs w:val="24"/>
        </w:rPr>
        <w:t>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PHYSICAL / CHEMICAL HAZARDS </w:t>
      </w:r>
      <w:r>
        <w:rPr>
          <w:rFonts w:ascii="Century Gothic" w:eastAsia="Times New Roman" w:hAnsi="Century Gothic" w:cs="Helvetica"/>
          <w:sz w:val="24"/>
          <w:szCs w:val="24"/>
        </w:rPr>
        <w:br/>
        <w:t>Material can accumulate static charges which may cause an ignition. Material can release vapors that readily form flammable mixtures. Vapor accumulation could flash and/or explode if ignited. Combustible.</w:t>
      </w:r>
      <w:r>
        <w:rPr>
          <w:rFonts w:ascii="Century Gothic" w:eastAsia="Times New Roman" w:hAnsi="Century Gothic" w:cs="Helvetica"/>
          <w:b/>
          <w:bCs/>
          <w:sz w:val="24"/>
          <w:szCs w:val="24"/>
        </w:rPr>
        <w:t> </w:t>
      </w:r>
      <w:r>
        <w:rPr>
          <w:rFonts w:ascii="Century Gothic" w:eastAsia="Times New Roman" w:hAnsi="Century Gothic" w:cs="Helvetica"/>
          <w:b/>
          <w:bCs/>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HEALTH HAZARDS</w:t>
      </w:r>
      <w:r>
        <w:rPr>
          <w:rFonts w:ascii="Century Gothic" w:eastAsia="Times New Roman" w:hAnsi="Century Gothic" w:cs="Helvetica"/>
          <w:sz w:val="24"/>
          <w:szCs w:val="24"/>
        </w:rPr>
        <w:br/>
        <w:t xml:space="preserve">Repeated exposure may cause skin dryness or cracking. May be irritating to the eyes, nose, throat, and lungs.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ENVIRONMENTAL HAZARDS</w:t>
      </w:r>
      <w:r>
        <w:rPr>
          <w:rFonts w:ascii="Century Gothic" w:eastAsia="Times New Roman" w:hAnsi="Century Gothic" w:cs="Helvetica"/>
          <w:sz w:val="24"/>
          <w:szCs w:val="24"/>
        </w:rPr>
        <w:br/>
        <w:t>No significant hazards.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NFPA Hazard ID:</w:t>
      </w:r>
      <w:r>
        <w:rPr>
          <w:rFonts w:ascii="Century Gothic" w:eastAsia="Times New Roman" w:hAnsi="Century Gothic" w:cs="Helvetica"/>
          <w:sz w:val="24"/>
          <w:szCs w:val="24"/>
        </w:rPr>
        <w:t xml:space="preserve"> Health:     1 </w:t>
      </w:r>
      <w:r>
        <w:rPr>
          <w:rFonts w:ascii="Century Gothic" w:eastAsia="Times New Roman" w:hAnsi="Century Gothic" w:cs="Helvetica"/>
          <w:sz w:val="24"/>
          <w:szCs w:val="24"/>
        </w:rPr>
        <w:tab/>
        <w:t xml:space="preserve">Flammability:     </w:t>
      </w:r>
      <w:r>
        <w:rPr>
          <w:rFonts w:ascii="Century Gothic" w:eastAsia="Times New Roman" w:hAnsi="Century Gothic" w:cs="Helvetica"/>
          <w:sz w:val="24"/>
          <w:szCs w:val="24"/>
        </w:rPr>
        <w:tab/>
        <w:t xml:space="preserve">2 </w:t>
      </w:r>
      <w:r>
        <w:rPr>
          <w:rFonts w:ascii="Century Gothic" w:eastAsia="Times New Roman" w:hAnsi="Century Gothic" w:cs="Helvetica"/>
          <w:sz w:val="24"/>
          <w:szCs w:val="24"/>
        </w:rPr>
        <w:tab/>
        <w:t>Reactivity:     0</w:t>
      </w:r>
      <w:r>
        <w:rPr>
          <w:rFonts w:ascii="Century Gothic" w:eastAsia="Times New Roman" w:hAnsi="Century Gothic" w:cs="Helvetica"/>
          <w:sz w:val="24"/>
          <w:szCs w:val="24"/>
        </w:rPr>
        <w:br/>
      </w:r>
      <w:r>
        <w:rPr>
          <w:rFonts w:ascii="Century Gothic" w:eastAsia="Times New Roman" w:hAnsi="Century Gothic" w:cs="Helvetica"/>
          <w:b/>
          <w:bCs/>
          <w:sz w:val="24"/>
          <w:szCs w:val="24"/>
        </w:rPr>
        <w:t>HMIS Hazard  ID: </w:t>
      </w:r>
      <w:r>
        <w:rPr>
          <w:rFonts w:ascii="Century Gothic" w:eastAsia="Times New Roman" w:hAnsi="Century Gothic" w:cs="Helvetica"/>
          <w:sz w:val="24"/>
          <w:szCs w:val="24"/>
        </w:rPr>
        <w:t xml:space="preserve"> Health:    1* </w:t>
      </w:r>
      <w:r>
        <w:rPr>
          <w:rFonts w:ascii="Century Gothic" w:eastAsia="Times New Roman" w:hAnsi="Century Gothic" w:cs="Helvetica"/>
          <w:sz w:val="24"/>
          <w:szCs w:val="24"/>
        </w:rPr>
        <w:tab/>
        <w:t xml:space="preserve">Flammability:     </w:t>
      </w:r>
      <w:r>
        <w:rPr>
          <w:rFonts w:ascii="Century Gothic" w:eastAsia="Times New Roman" w:hAnsi="Century Gothic" w:cs="Helvetica"/>
          <w:sz w:val="24"/>
          <w:szCs w:val="24"/>
        </w:rPr>
        <w:tab/>
        <w:t xml:space="preserve">2 </w:t>
      </w:r>
      <w:r>
        <w:rPr>
          <w:rFonts w:ascii="Century Gothic" w:eastAsia="Times New Roman" w:hAnsi="Century Gothic" w:cs="Helvetica"/>
          <w:sz w:val="24"/>
          <w:szCs w:val="24"/>
        </w:rPr>
        <w:tab/>
        <w:t>Reactivity:     0</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Note:</w:t>
      </w:r>
      <w:r>
        <w:rPr>
          <w:rFonts w:ascii="Century Gothic" w:eastAsia="Times New Roman" w:hAnsi="Century Gothic" w:cs="Helvetica"/>
          <w:sz w:val="24"/>
          <w:szCs w:val="24"/>
        </w:rPr>
        <w:t>  This material should not be used for any other purpose than the indented use in Section 1 without expert advice. Health studies have shown that chemical exposure may cause potential human health risks which may vary from person to person. </w:t>
      </w:r>
    </w:p>
    <w:p w14:paraId="7E54E01D" w14:textId="77777777" w:rsidR="00115BBD" w:rsidRDefault="00115BBD" w:rsidP="00115BBD">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r>
    </w:p>
    <w:p w14:paraId="1926C601" w14:textId="77777777" w:rsidR="00115BBD" w:rsidRDefault="00115BBD" w:rsidP="00115BBD">
      <w:pPr>
        <w:spacing w:after="260" w:line="240" w:lineRule="auto"/>
        <w:rPr>
          <w:rFonts w:ascii="Century Gothic" w:eastAsia="Times New Roman" w:hAnsi="Century Gothic" w:cs="Helvetica"/>
          <w:sz w:val="24"/>
          <w:szCs w:val="24"/>
        </w:rPr>
      </w:pPr>
    </w:p>
    <w:p w14:paraId="7F86C570" w14:textId="77777777" w:rsidR="00115BBD" w:rsidRDefault="00115BBD" w:rsidP="00115BBD">
      <w:pPr>
        <w:spacing w:after="260" w:line="240" w:lineRule="auto"/>
        <w:rPr>
          <w:rFonts w:ascii="Century Gothic" w:eastAsia="Times New Roman" w:hAnsi="Century Gothic" w:cs="Helvetica"/>
          <w:sz w:val="24"/>
          <w:szCs w:val="24"/>
        </w:rPr>
      </w:pPr>
    </w:p>
    <w:p w14:paraId="705158EA" w14:textId="77777777" w:rsidR="00115BBD" w:rsidRDefault="00115BBD" w:rsidP="00115BBD">
      <w:pPr>
        <w:spacing w:after="260" w:line="240" w:lineRule="auto"/>
        <w:rPr>
          <w:rFonts w:ascii="Century Gothic" w:eastAsia="Times New Roman" w:hAnsi="Century Gothic" w:cs="Helvetica"/>
          <w:sz w:val="24"/>
          <w:szCs w:val="24"/>
        </w:rPr>
      </w:pPr>
    </w:p>
    <w:p w14:paraId="7BCCF354" w14:textId="77777777" w:rsidR="00115BBD" w:rsidRDefault="00115BBD" w:rsidP="00115BBD">
      <w:pPr>
        <w:spacing w:after="26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15BBD" w14:paraId="0E99BE26" w14:textId="77777777" w:rsidTr="00115BBD">
        <w:tc>
          <w:tcPr>
            <w:tcW w:w="13176" w:type="dxa"/>
            <w:tcBorders>
              <w:top w:val="nil"/>
              <w:left w:val="nil"/>
              <w:bottom w:val="nil"/>
              <w:right w:val="nil"/>
            </w:tcBorders>
            <w:shd w:val="clear" w:color="auto" w:fill="FF0000"/>
            <w:tcMar>
              <w:top w:w="0" w:type="dxa"/>
              <w:left w:w="108" w:type="dxa"/>
              <w:bottom w:w="0" w:type="dxa"/>
              <w:right w:w="108" w:type="dxa"/>
            </w:tcMar>
            <w:hideMark/>
          </w:tcPr>
          <w:p w14:paraId="009FD422" w14:textId="77777777" w:rsidR="00115BBD" w:rsidRDefault="00115BBD">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3                                      COMPOSITION / INFORMATION ON INGREDIENTS</w:t>
            </w:r>
          </w:p>
        </w:tc>
      </w:tr>
    </w:tbl>
    <w:p w14:paraId="3B206836" w14:textId="77777777" w:rsidR="00115BBD" w:rsidRDefault="00115BBD" w:rsidP="00115BBD">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This material is defined as a mixture. </w:t>
      </w:r>
      <w:r>
        <w:rPr>
          <w:rFonts w:ascii="Century Gothic" w:eastAsia="Times New Roman" w:hAnsi="Century Gothic" w:cs="Helvetica"/>
          <w:sz w:val="24"/>
          <w:szCs w:val="24"/>
        </w:rPr>
        <w:br/>
      </w:r>
      <w:r>
        <w:rPr>
          <w:rFonts w:ascii="Century Gothic" w:eastAsia="Times New Roman" w:hAnsi="Century Gothic" w:cs="Helvetica"/>
          <w:b/>
          <w:bCs/>
          <w:sz w:val="24"/>
          <w:szCs w:val="24"/>
        </w:rPr>
        <w:t>Hazardous Substance(s) or Complex Substance(s) required for disclosure</w:t>
      </w:r>
    </w:p>
    <w:tbl>
      <w:tblPr>
        <w:tblStyle w:val="TableGrid"/>
        <w:tblW w:w="0" w:type="auto"/>
        <w:tblLook w:val="04A0" w:firstRow="1" w:lastRow="0" w:firstColumn="1" w:lastColumn="0" w:noHBand="0" w:noVBand="1"/>
      </w:tblPr>
      <w:tblGrid>
        <w:gridCol w:w="2394"/>
        <w:gridCol w:w="2394"/>
        <w:gridCol w:w="2394"/>
        <w:gridCol w:w="2394"/>
      </w:tblGrid>
      <w:tr w:rsidR="00115BBD" w14:paraId="3ED19A9C" w14:textId="77777777" w:rsidTr="00115BBD">
        <w:tc>
          <w:tcPr>
            <w:tcW w:w="2394" w:type="dxa"/>
          </w:tcPr>
          <w:p w14:paraId="654AABA1" w14:textId="77777777" w:rsidR="00115BBD" w:rsidRDefault="00115BBD" w:rsidP="00115BBD">
            <w:pPr>
              <w:rPr>
                <w:rFonts w:ascii="Century Gothic" w:eastAsia="Times New Roman" w:hAnsi="Century Gothic" w:cs="Helvetica"/>
                <w:sz w:val="24"/>
                <w:szCs w:val="24"/>
              </w:rPr>
            </w:pPr>
            <w:r>
              <w:rPr>
                <w:rFonts w:ascii="Century Gothic" w:eastAsia="Times New Roman" w:hAnsi="Century Gothic" w:cs="Helvetica"/>
                <w:sz w:val="24"/>
                <w:szCs w:val="24"/>
              </w:rPr>
              <w:t>Name</w:t>
            </w:r>
          </w:p>
        </w:tc>
        <w:tc>
          <w:tcPr>
            <w:tcW w:w="2394" w:type="dxa"/>
          </w:tcPr>
          <w:p w14:paraId="7CA73712" w14:textId="77777777" w:rsidR="00115BBD" w:rsidRDefault="00115BBD" w:rsidP="00115BBD">
            <w:pPr>
              <w:rPr>
                <w:rFonts w:ascii="Century Gothic" w:eastAsia="Times New Roman" w:hAnsi="Century Gothic" w:cs="Helvetica"/>
                <w:sz w:val="24"/>
                <w:szCs w:val="24"/>
              </w:rPr>
            </w:pPr>
            <w:r>
              <w:rPr>
                <w:rFonts w:ascii="Century Gothic" w:eastAsia="Times New Roman" w:hAnsi="Century Gothic" w:cs="Helvetica"/>
                <w:sz w:val="24"/>
                <w:szCs w:val="24"/>
              </w:rPr>
              <w:t>CAS#</w:t>
            </w:r>
          </w:p>
        </w:tc>
        <w:tc>
          <w:tcPr>
            <w:tcW w:w="2394" w:type="dxa"/>
          </w:tcPr>
          <w:p w14:paraId="35F8A9D9" w14:textId="77777777" w:rsidR="00115BBD" w:rsidRDefault="00115BBD" w:rsidP="00115BBD">
            <w:pPr>
              <w:rPr>
                <w:rFonts w:ascii="Century Gothic" w:eastAsia="Times New Roman" w:hAnsi="Century Gothic" w:cs="Helvetica"/>
                <w:sz w:val="24"/>
                <w:szCs w:val="24"/>
              </w:rPr>
            </w:pPr>
            <w:r>
              <w:rPr>
                <w:rFonts w:ascii="Century Gothic" w:eastAsia="Times New Roman" w:hAnsi="Century Gothic" w:cs="Helvetica"/>
                <w:sz w:val="24"/>
                <w:szCs w:val="24"/>
              </w:rPr>
              <w:t>Concentration*</w:t>
            </w:r>
          </w:p>
        </w:tc>
        <w:tc>
          <w:tcPr>
            <w:tcW w:w="2394" w:type="dxa"/>
          </w:tcPr>
          <w:p w14:paraId="1F98AA7F" w14:textId="77777777" w:rsidR="00115BBD" w:rsidRDefault="00115BBD" w:rsidP="00115BBD">
            <w:pPr>
              <w:rPr>
                <w:rFonts w:ascii="Century Gothic" w:eastAsia="Times New Roman" w:hAnsi="Century Gothic" w:cs="Helvetica"/>
                <w:sz w:val="24"/>
                <w:szCs w:val="24"/>
              </w:rPr>
            </w:pPr>
            <w:r>
              <w:rPr>
                <w:rFonts w:ascii="Century Gothic" w:eastAsia="Times New Roman" w:hAnsi="Century Gothic" w:cs="Helvetica"/>
                <w:sz w:val="24"/>
                <w:szCs w:val="24"/>
              </w:rPr>
              <w:t>GHS HAZARD CODES</w:t>
            </w:r>
          </w:p>
        </w:tc>
      </w:tr>
      <w:tr w:rsidR="00115BBD" w14:paraId="0DD9B026" w14:textId="77777777" w:rsidTr="00115BBD">
        <w:tc>
          <w:tcPr>
            <w:tcW w:w="2394" w:type="dxa"/>
          </w:tcPr>
          <w:p w14:paraId="0A252FA9" w14:textId="77777777" w:rsidR="00115BBD" w:rsidRDefault="00115BBD" w:rsidP="00115BBD">
            <w:pPr>
              <w:rPr>
                <w:rFonts w:ascii="Century Gothic" w:eastAsia="Times New Roman" w:hAnsi="Century Gothic" w:cs="Helvetica"/>
                <w:sz w:val="24"/>
                <w:szCs w:val="24"/>
              </w:rPr>
            </w:pPr>
            <w:r>
              <w:rPr>
                <w:rFonts w:ascii="Century Gothic" w:eastAsia="Times New Roman" w:hAnsi="Century Gothic" w:cs="Helvetica"/>
                <w:sz w:val="24"/>
                <w:szCs w:val="24"/>
              </w:rPr>
              <w:t xml:space="preserve">NAPTHA (PERTORLEUM), HYDROTREATED HEAVY </w:t>
            </w:r>
          </w:p>
        </w:tc>
        <w:tc>
          <w:tcPr>
            <w:tcW w:w="2394" w:type="dxa"/>
          </w:tcPr>
          <w:p w14:paraId="4FA229D4" w14:textId="77777777" w:rsidR="00115BBD" w:rsidRDefault="00115BBD" w:rsidP="00115BBD">
            <w:pPr>
              <w:rPr>
                <w:rFonts w:ascii="Century Gothic" w:eastAsia="Times New Roman" w:hAnsi="Century Gothic" w:cs="Helvetica"/>
                <w:sz w:val="24"/>
                <w:szCs w:val="24"/>
              </w:rPr>
            </w:pPr>
            <w:r>
              <w:rPr>
                <w:rFonts w:ascii="Century Gothic" w:eastAsia="Times New Roman" w:hAnsi="Century Gothic" w:cs="Helvetica"/>
                <w:sz w:val="24"/>
                <w:szCs w:val="24"/>
              </w:rPr>
              <w:t>64742-48-6</w:t>
            </w:r>
          </w:p>
        </w:tc>
        <w:tc>
          <w:tcPr>
            <w:tcW w:w="2394" w:type="dxa"/>
          </w:tcPr>
          <w:p w14:paraId="1B2B9624" w14:textId="77777777" w:rsidR="00115BBD" w:rsidRDefault="00115BBD" w:rsidP="00115BBD">
            <w:pPr>
              <w:rPr>
                <w:rFonts w:ascii="Century Gothic" w:eastAsia="Times New Roman" w:hAnsi="Century Gothic" w:cs="Helvetica"/>
                <w:sz w:val="24"/>
                <w:szCs w:val="24"/>
              </w:rPr>
            </w:pPr>
            <w:r>
              <w:rPr>
                <w:rFonts w:ascii="Century Gothic" w:eastAsia="Times New Roman" w:hAnsi="Century Gothic" w:cs="Helvetica"/>
                <w:sz w:val="24"/>
                <w:szCs w:val="24"/>
              </w:rPr>
              <w:t>100%</w:t>
            </w:r>
          </w:p>
        </w:tc>
        <w:tc>
          <w:tcPr>
            <w:tcW w:w="2394" w:type="dxa"/>
          </w:tcPr>
          <w:p w14:paraId="722B9AAC" w14:textId="77777777" w:rsidR="00115BBD" w:rsidRDefault="00115BBD" w:rsidP="00115BBD">
            <w:pPr>
              <w:rPr>
                <w:rFonts w:ascii="Century Gothic" w:eastAsia="Times New Roman" w:hAnsi="Century Gothic" w:cs="Helvetica"/>
                <w:sz w:val="24"/>
                <w:szCs w:val="24"/>
              </w:rPr>
            </w:pPr>
            <w:r>
              <w:rPr>
                <w:rFonts w:ascii="Century Gothic" w:eastAsia="Times New Roman" w:hAnsi="Century Gothic" w:cs="Helvetica"/>
                <w:sz w:val="24"/>
                <w:szCs w:val="24"/>
              </w:rPr>
              <w:t>H227, H304</w:t>
            </w:r>
          </w:p>
        </w:tc>
      </w:tr>
    </w:tbl>
    <w:p w14:paraId="7347586D" w14:textId="77777777" w:rsidR="00115BBD" w:rsidRDefault="00115BBD" w:rsidP="00115BBD">
      <w:pPr>
        <w:spacing w:after="0" w:line="240" w:lineRule="auto"/>
        <w:rPr>
          <w:rFonts w:ascii="Century Gothic" w:eastAsia="Times New Roman" w:hAnsi="Century Gothic" w:cs="Helvetica"/>
          <w:sz w:val="24"/>
          <w:szCs w:val="24"/>
        </w:rPr>
      </w:pPr>
    </w:p>
    <w:p w14:paraId="13183766" w14:textId="77777777" w:rsidR="00115BBD" w:rsidRDefault="00115BBD" w:rsidP="00115BBD">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*All Concentrations are percent by weight unless material is a gas. Gas concentration are in the percent by volume. </w:t>
      </w:r>
    </w:p>
    <w:p w14:paraId="231209D1" w14:textId="77777777" w:rsidR="00115BBD" w:rsidRDefault="00115BBD" w:rsidP="00115BBD">
      <w:pPr>
        <w:spacing w:after="0" w:line="240" w:lineRule="auto"/>
        <w:rPr>
          <w:rFonts w:ascii="Century Gothic" w:eastAsia="Times New Roman" w:hAnsi="Century Gothic" w:cs="Helvetica"/>
          <w:sz w:val="24"/>
          <w:szCs w:val="24"/>
        </w:rPr>
      </w:pPr>
    </w:p>
    <w:p w14:paraId="060F4E87" w14:textId="77777777" w:rsidR="00115BBD" w:rsidRDefault="00115BBD" w:rsidP="00115BBD">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14443BFB" w14:textId="77777777" w:rsidR="00115BBD" w:rsidRDefault="00115BBD" w:rsidP="00115BBD">
      <w:pPr>
        <w:spacing w:after="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15BBD" w14:paraId="42E462C4" w14:textId="77777777" w:rsidTr="00115BBD">
        <w:tc>
          <w:tcPr>
            <w:tcW w:w="13176" w:type="dxa"/>
            <w:tcBorders>
              <w:top w:val="nil"/>
              <w:left w:val="nil"/>
              <w:bottom w:val="nil"/>
              <w:right w:val="nil"/>
            </w:tcBorders>
            <w:shd w:val="clear" w:color="auto" w:fill="FF0000"/>
            <w:tcMar>
              <w:top w:w="0" w:type="dxa"/>
              <w:left w:w="108" w:type="dxa"/>
              <w:bottom w:w="0" w:type="dxa"/>
              <w:right w:w="108" w:type="dxa"/>
            </w:tcMar>
            <w:hideMark/>
          </w:tcPr>
          <w:p w14:paraId="18BDC2BC" w14:textId="77777777" w:rsidR="00115BBD" w:rsidRDefault="00115BBD">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4                                                FIRST AID MEASURES</w:t>
            </w:r>
          </w:p>
        </w:tc>
      </w:tr>
    </w:tbl>
    <w:p w14:paraId="4EADC315" w14:textId="77777777" w:rsidR="00115BBD" w:rsidRDefault="00115BBD" w:rsidP="00115BBD">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INHALATION</w:t>
      </w:r>
      <w:r>
        <w:rPr>
          <w:rFonts w:ascii="Century Gothic" w:eastAsia="Times New Roman" w:hAnsi="Century Gothic" w:cs="Helvetica"/>
          <w:sz w:val="24"/>
          <w:szCs w:val="24"/>
        </w:rPr>
        <w:br/>
        <w:t>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SKIN CONTACT</w:t>
      </w:r>
      <w:r>
        <w:rPr>
          <w:rFonts w:ascii="Century Gothic" w:eastAsia="Times New Roman" w:hAnsi="Century Gothic" w:cs="Helvetica"/>
          <w:sz w:val="24"/>
          <w:szCs w:val="24"/>
        </w:rPr>
        <w:br/>
        <w:t>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form high pressure injection may be minimal or absent, early surgical treatment within the first few hours may significantly reduce the ultimate extend of injury.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EYE CONTACT</w:t>
      </w:r>
      <w:r>
        <w:rPr>
          <w:rFonts w:ascii="Century Gothic" w:eastAsia="Times New Roman" w:hAnsi="Century Gothic" w:cs="Helvetica"/>
          <w:sz w:val="24"/>
          <w:szCs w:val="24"/>
        </w:rPr>
        <w:br/>
        <w:t>Flush thoroughly with water. If irritation occurs, get medical assistance.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lastRenderedPageBreak/>
        <w:t>INGESTION</w:t>
      </w:r>
      <w:r>
        <w:rPr>
          <w:rFonts w:ascii="Century Gothic" w:eastAsia="Times New Roman" w:hAnsi="Century Gothic" w:cs="Helvetica"/>
          <w:sz w:val="24"/>
          <w:szCs w:val="24"/>
        </w:rPr>
        <w:br/>
        <w:t>Seek immediate medical attention. Do not induce vomiting.  </w:t>
      </w:r>
    </w:p>
    <w:p w14:paraId="7B21DA36" w14:textId="77777777" w:rsidR="00115BBD" w:rsidRDefault="00115BBD" w:rsidP="00115BBD">
      <w:pPr>
        <w:spacing w:after="0" w:line="240" w:lineRule="auto"/>
        <w:rPr>
          <w:rFonts w:ascii="Century Gothic" w:eastAsia="Times New Roman" w:hAnsi="Century Gothic" w:cs="Helvetica"/>
          <w:sz w:val="24"/>
          <w:szCs w:val="24"/>
        </w:rPr>
      </w:pPr>
    </w:p>
    <w:p w14:paraId="5CBD44CC" w14:textId="77777777" w:rsidR="00115BBD" w:rsidRDefault="00115BBD" w:rsidP="00115BBD">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NOTE TO PHYSICIAN</w:t>
      </w:r>
    </w:p>
    <w:p w14:paraId="640537A0" w14:textId="77777777" w:rsidR="00115BBD" w:rsidRDefault="00115BBD" w:rsidP="00115BBD">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If ingested, material may be aspirated into the lungs and cause chemical pneumonitis. Treat appropriately. </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576"/>
      </w:tblGrid>
      <w:tr w:rsidR="00115BBD" w14:paraId="5AA8BF1D" w14:textId="77777777" w:rsidTr="00115BBD">
        <w:tc>
          <w:tcPr>
            <w:tcW w:w="13176" w:type="dxa"/>
            <w:tcBorders>
              <w:top w:val="nil"/>
              <w:left w:val="nil"/>
              <w:bottom w:val="nil"/>
              <w:right w:val="nil"/>
            </w:tcBorders>
            <w:shd w:val="clear" w:color="auto" w:fill="FF0000"/>
            <w:tcMar>
              <w:top w:w="0" w:type="dxa"/>
              <w:left w:w="108" w:type="dxa"/>
              <w:bottom w:w="0" w:type="dxa"/>
              <w:right w:w="108" w:type="dxa"/>
            </w:tcMar>
            <w:hideMark/>
          </w:tcPr>
          <w:p w14:paraId="3733D615" w14:textId="77777777" w:rsidR="00115BBD" w:rsidRDefault="00115BBD">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5                                                     FIRE FIGHTING MEASURES </w:t>
            </w:r>
          </w:p>
        </w:tc>
      </w:tr>
    </w:tbl>
    <w:p w14:paraId="16B8B36C" w14:textId="77777777" w:rsidR="00115BBD" w:rsidRDefault="00115BBD" w:rsidP="00115BBD">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EXTINGUISHING MEDIA </w:t>
      </w:r>
      <w:r>
        <w:rPr>
          <w:rFonts w:ascii="Century Gothic" w:eastAsia="Times New Roman" w:hAnsi="Century Gothic" w:cs="Helvetica"/>
          <w:b/>
          <w:bCs/>
          <w:sz w:val="24"/>
          <w:szCs w:val="24"/>
        </w:rPr>
        <w:br/>
        <w:t>Appropriate Extinguishing Media:</w:t>
      </w:r>
      <w:r>
        <w:rPr>
          <w:rFonts w:ascii="Century Gothic" w:eastAsia="Times New Roman" w:hAnsi="Century Gothic" w:cs="Helvetica"/>
          <w:sz w:val="24"/>
          <w:szCs w:val="24"/>
        </w:rPr>
        <w:t> Use water fog, foam, dry chemical or carbon dioxide (CO2) to extinguish flames.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Inappropriate Extinguishing Media:</w:t>
      </w:r>
      <w:r>
        <w:rPr>
          <w:rFonts w:ascii="Century Gothic" w:eastAsia="Times New Roman" w:hAnsi="Century Gothic" w:cs="Helvetica"/>
          <w:sz w:val="24"/>
          <w:szCs w:val="24"/>
        </w:rPr>
        <w:t> Straight streams of water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FIRE FIGHTING</w:t>
      </w:r>
      <w:r>
        <w:rPr>
          <w:rFonts w:ascii="Century Gothic" w:eastAsia="Times New Roman" w:hAnsi="Century Gothic" w:cs="Helvetica"/>
          <w:sz w:val="24"/>
          <w:szCs w:val="24"/>
        </w:rPr>
        <w:br/>
      </w:r>
      <w:r>
        <w:rPr>
          <w:rFonts w:ascii="Century Gothic" w:eastAsia="Times New Roman" w:hAnsi="Century Gothic" w:cs="Helvetica"/>
          <w:b/>
          <w:bCs/>
          <w:sz w:val="24"/>
          <w:szCs w:val="24"/>
        </w:rPr>
        <w:t>Fire Fighting Instructions:</w:t>
      </w:r>
      <w:r>
        <w:rPr>
          <w:rFonts w:ascii="Century Gothic" w:eastAsia="Times New Roman" w:hAnsi="Century Gothic" w:cs="Helvetica"/>
          <w:sz w:val="24"/>
          <w:szCs w:val="24"/>
        </w:rPr>
        <w:t> Evacuate area. Prevent runoff from fire control or dilution from entering streams, sewers, or drinking water supply. Firefighters should use standard protective equipment and in enclosed spaces, self-contained breathing apparatus (SCBA). Use water supply to cool fire exposed surfaces and to protect personnel.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Hazardous Combustion Products:</w:t>
      </w:r>
      <w:r>
        <w:rPr>
          <w:rFonts w:ascii="Century Gothic" w:eastAsia="Times New Roman" w:hAnsi="Century Gothic" w:cs="Helvetica"/>
          <w:sz w:val="24"/>
          <w:szCs w:val="24"/>
        </w:rPr>
        <w:t> Aldehydes, sulfer oxides, Oxides of carbon, Smoke, Fume, Incomplete combustion products.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FLAMMABILITY PROPERTIES</w:t>
      </w:r>
      <w:r>
        <w:rPr>
          <w:rFonts w:ascii="Century Gothic" w:eastAsia="Times New Roman" w:hAnsi="Century Gothic" w:cs="Helvetica"/>
          <w:sz w:val="24"/>
          <w:szCs w:val="24"/>
        </w:rPr>
        <w:br/>
      </w:r>
      <w:r>
        <w:rPr>
          <w:rFonts w:ascii="Century Gothic" w:eastAsia="Times New Roman" w:hAnsi="Century Gothic" w:cs="Helvetica"/>
          <w:b/>
          <w:bCs/>
          <w:sz w:val="24"/>
          <w:szCs w:val="24"/>
        </w:rPr>
        <w:t>Flash Point [Method]:</w:t>
      </w:r>
      <w:r>
        <w:rPr>
          <w:rFonts w:ascii="Century Gothic" w:eastAsia="Times New Roman" w:hAnsi="Century Gothic" w:cs="Helvetica"/>
          <w:sz w:val="24"/>
          <w:szCs w:val="24"/>
        </w:rPr>
        <w:t xml:space="preserve"> 62°C (144°F) [ASTEM D-93]</w:t>
      </w:r>
      <w:r>
        <w:rPr>
          <w:rFonts w:ascii="Century Gothic" w:eastAsia="Times New Roman" w:hAnsi="Century Gothic" w:cs="Helvetica"/>
          <w:sz w:val="24"/>
          <w:szCs w:val="24"/>
        </w:rPr>
        <w:br/>
      </w:r>
      <w:r>
        <w:rPr>
          <w:rFonts w:ascii="Century Gothic" w:eastAsia="Times New Roman" w:hAnsi="Century Gothic" w:cs="Helvetica"/>
          <w:b/>
          <w:bCs/>
          <w:sz w:val="24"/>
          <w:szCs w:val="24"/>
        </w:rPr>
        <w:t>Flammable Limits (Approximate volume % in air)</w:t>
      </w:r>
      <w:r>
        <w:rPr>
          <w:rFonts w:ascii="Century Gothic" w:eastAsia="Times New Roman" w:hAnsi="Century Gothic" w:cs="Helvetica"/>
          <w:sz w:val="24"/>
          <w:szCs w:val="24"/>
        </w:rPr>
        <w:t>: LEL: 0.7 UEL: 5.3</w:t>
      </w:r>
      <w:r>
        <w:rPr>
          <w:rFonts w:ascii="Century Gothic" w:eastAsia="Times New Roman" w:hAnsi="Century Gothic" w:cs="Helvetica"/>
          <w:sz w:val="24"/>
          <w:szCs w:val="24"/>
        </w:rPr>
        <w:br/>
      </w:r>
      <w:r>
        <w:rPr>
          <w:rFonts w:ascii="Century Gothic" w:eastAsia="Times New Roman" w:hAnsi="Century Gothic" w:cs="Helvetica"/>
          <w:b/>
          <w:bCs/>
          <w:sz w:val="24"/>
          <w:szCs w:val="24"/>
        </w:rPr>
        <w:t>Autoignition Temperature:</w:t>
      </w:r>
      <w:r>
        <w:rPr>
          <w:rFonts w:ascii="Century Gothic" w:eastAsia="Times New Roman" w:hAnsi="Century Gothic" w:cs="Helvetica"/>
          <w:sz w:val="24"/>
          <w:szCs w:val="24"/>
        </w:rPr>
        <w:t xml:space="preserve"> 335°C (635°F)</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15BBD" w14:paraId="01F59369" w14:textId="77777777" w:rsidTr="00115BBD">
        <w:tc>
          <w:tcPr>
            <w:tcW w:w="13176" w:type="dxa"/>
            <w:tcBorders>
              <w:top w:val="nil"/>
              <w:left w:val="nil"/>
              <w:bottom w:val="nil"/>
              <w:right w:val="nil"/>
            </w:tcBorders>
            <w:shd w:val="clear" w:color="auto" w:fill="FF0000"/>
            <w:tcMar>
              <w:top w:w="0" w:type="dxa"/>
              <w:left w:w="108" w:type="dxa"/>
              <w:bottom w:w="0" w:type="dxa"/>
              <w:right w:w="108" w:type="dxa"/>
            </w:tcMar>
            <w:hideMark/>
          </w:tcPr>
          <w:p w14:paraId="46C801B0" w14:textId="77777777" w:rsidR="00115BBD" w:rsidRDefault="00115BBD">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6                                                           ACCIDENTAL RELEASE MEASURES </w:t>
            </w:r>
          </w:p>
        </w:tc>
      </w:tr>
    </w:tbl>
    <w:p w14:paraId="4524C7C9" w14:textId="77777777" w:rsidR="006C6701" w:rsidRDefault="00115BBD" w:rsidP="00115BBD">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NOTIFICATION PROCEDURES</w:t>
      </w:r>
      <w:r>
        <w:rPr>
          <w:rFonts w:ascii="Century Gothic" w:eastAsia="Times New Roman" w:hAnsi="Century Gothic" w:cs="Helvetica"/>
          <w:sz w:val="24"/>
          <w:szCs w:val="24"/>
        </w:rPr>
        <w:br/>
        <w:t>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PROTECTIVE MEASURES</w:t>
      </w:r>
      <w:r>
        <w:rPr>
          <w:rFonts w:ascii="Century Gothic" w:eastAsia="Times New Roman" w:hAnsi="Century Gothic" w:cs="Helvetica"/>
          <w:sz w:val="24"/>
          <w:szCs w:val="24"/>
        </w:rPr>
        <w:br/>
        <w:t xml:space="preserve">Avoid contact with spilled material. See Section 5 for firefighting information. See the Hazard Identification Section for Significant Hazards. See Section 4 for First </w:t>
      </w:r>
      <w:r>
        <w:rPr>
          <w:rFonts w:ascii="Century Gothic" w:eastAsia="Times New Roman" w:hAnsi="Century Gothic" w:cs="Helvetica"/>
          <w:sz w:val="24"/>
          <w:szCs w:val="24"/>
        </w:rPr>
        <w:lastRenderedPageBreak/>
        <w:t>Aid Service. See Section 8 for advice on the minimum requirements for personal protective equipment. Additional protective measures may be necessary, depending on the specific circumstances and/or the expert judgement of the emergency responders.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SPILL MANAGEMENT </w:t>
      </w:r>
      <w:r>
        <w:rPr>
          <w:rFonts w:ascii="Century Gothic" w:eastAsia="Times New Roman" w:hAnsi="Century Gothic" w:cs="Helvetica"/>
          <w:sz w:val="24"/>
          <w:szCs w:val="24"/>
        </w:rPr>
        <w:br/>
      </w:r>
      <w:r>
        <w:rPr>
          <w:rFonts w:ascii="Century Gothic" w:eastAsia="Times New Roman" w:hAnsi="Century Gothic" w:cs="Helvetica"/>
          <w:b/>
          <w:bCs/>
          <w:sz w:val="24"/>
          <w:szCs w:val="24"/>
        </w:rPr>
        <w:t>Land Spill:</w:t>
      </w:r>
      <w:r>
        <w:rPr>
          <w:rFonts w:ascii="Century Gothic" w:eastAsia="Times New Roman" w:hAnsi="Century Gothic" w:cs="Helvetica"/>
          <w:sz w:val="24"/>
          <w:szCs w:val="24"/>
        </w:rPr>
        <w:t xml:space="preserve"> </w:t>
      </w:r>
      <w:r w:rsidR="006C6701">
        <w:rPr>
          <w:rFonts w:ascii="Century Gothic" w:eastAsia="Times New Roman" w:hAnsi="Century Gothic" w:cs="Helvetica"/>
          <w:sz w:val="24"/>
          <w:szCs w:val="24"/>
        </w:rPr>
        <w:t xml:space="preserve">Eliminate all ignition sources (no smoking, flares, sparks or flames in immediate area). Stop leak if you can do it without risk. All equipment used when handling the product must be grounded. Do not touch or walk through spilled material. Prevent entry into waterways, sewer, basements or confined areas. A vapor suppressing foam may be used to reduce vapors. Use clean non-sparking tools to collect absorbed material. Absorb or cover with dry earth, sand, or other non-combustible material and transfer to containers. Large Spills: Water spray may reduce vapor; but may not prevent ignition in closed spaces. Recover by pumping or with suitable absorbent. </w:t>
      </w:r>
    </w:p>
    <w:p w14:paraId="2F113D0B" w14:textId="77777777" w:rsidR="00115BBD" w:rsidRDefault="006C6701" w:rsidP="00115BBD">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 </w:t>
      </w:r>
      <w:r w:rsidR="00115BBD">
        <w:rPr>
          <w:rFonts w:ascii="Century Gothic" w:eastAsia="Times New Roman" w:hAnsi="Century Gothic" w:cs="Helvetica"/>
          <w:sz w:val="24"/>
          <w:szCs w:val="24"/>
        </w:rPr>
        <w:t> </w:t>
      </w:r>
      <w:r w:rsidR="00115BBD">
        <w:rPr>
          <w:rFonts w:ascii="Century Gothic" w:eastAsia="Times New Roman" w:hAnsi="Century Gothic" w:cs="Helvetica"/>
          <w:sz w:val="24"/>
          <w:szCs w:val="24"/>
        </w:rPr>
        <w:br/>
      </w:r>
      <w:r w:rsidR="00115BBD">
        <w:rPr>
          <w:rFonts w:ascii="Century Gothic" w:eastAsia="Times New Roman" w:hAnsi="Century Gothic" w:cs="Helvetica"/>
          <w:b/>
          <w:bCs/>
          <w:sz w:val="24"/>
          <w:szCs w:val="24"/>
        </w:rPr>
        <w:t>Water Spill:</w:t>
      </w:r>
      <w:r w:rsidR="00115BBD">
        <w:rPr>
          <w:rFonts w:ascii="Century Gothic" w:eastAsia="Times New Roman" w:hAnsi="Century Gothic" w:cs="Helvetica"/>
          <w:sz w:val="24"/>
          <w:szCs w:val="24"/>
        </w:rPr>
        <w:t>  Stop leak if you can do it without risk. Confine the spill immediately with booms. Warn other shipping. Remove from the surface by skimming or with suitable absorbents. Seek the advice of a specialist before using dispersants. </w:t>
      </w:r>
      <w:r w:rsidR="00115BBD">
        <w:rPr>
          <w:rFonts w:ascii="Century Gothic" w:eastAsia="Times New Roman" w:hAnsi="Century Gothic" w:cs="Helvetica"/>
          <w:sz w:val="24"/>
          <w:szCs w:val="24"/>
        </w:rPr>
        <w:br/>
      </w:r>
      <w:r w:rsidR="00115BBD">
        <w:rPr>
          <w:rFonts w:ascii="Century Gothic" w:eastAsia="Times New Roman" w:hAnsi="Century Gothic" w:cs="Helvetica"/>
          <w:sz w:val="24"/>
          <w:szCs w:val="24"/>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sidR="00115BBD">
        <w:rPr>
          <w:rFonts w:ascii="Century Gothic" w:eastAsia="Times New Roman" w:hAnsi="Century Gothic" w:cs="Helvetica"/>
          <w:sz w:val="24"/>
          <w:szCs w:val="24"/>
        </w:rPr>
        <w:br/>
      </w:r>
      <w:r w:rsidR="00115BBD">
        <w:rPr>
          <w:rFonts w:ascii="Century Gothic" w:eastAsia="Times New Roman" w:hAnsi="Century Gothic" w:cs="Helvetica"/>
          <w:sz w:val="24"/>
          <w:szCs w:val="24"/>
        </w:rPr>
        <w:br/>
      </w:r>
      <w:r w:rsidR="00115BBD">
        <w:rPr>
          <w:rFonts w:ascii="Century Gothic" w:eastAsia="Times New Roman" w:hAnsi="Century Gothic" w:cs="Helvetica"/>
          <w:b/>
          <w:bCs/>
          <w:sz w:val="24"/>
          <w:szCs w:val="24"/>
        </w:rPr>
        <w:t>ENVIRONMENTAL PRECAUTIONS</w:t>
      </w:r>
      <w:r w:rsidR="00115BBD">
        <w:rPr>
          <w:rFonts w:ascii="Century Gothic" w:eastAsia="Times New Roman" w:hAnsi="Century Gothic" w:cs="Helvetica"/>
          <w:sz w:val="24"/>
          <w:szCs w:val="24"/>
        </w:rPr>
        <w:br/>
      </w:r>
      <w:r>
        <w:rPr>
          <w:rFonts w:ascii="Century Gothic" w:eastAsia="Times New Roman" w:hAnsi="Century Gothic" w:cs="Helvetica"/>
          <w:sz w:val="24"/>
          <w:szCs w:val="24"/>
        </w:rPr>
        <w:t xml:space="preserve">Large Spills: Dike far ahead of liquid spill for later recovery and disposal. Prevent entry into waterways, sewers, basements or confined areas. </w:t>
      </w:r>
      <w:r w:rsidR="00115BBD">
        <w:rPr>
          <w:rFonts w:ascii="Century Gothic" w:eastAsia="Times New Roman" w:hAnsi="Century Gothic" w:cs="Helvetica"/>
          <w:sz w:val="24"/>
          <w:szCs w:val="24"/>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15BBD" w14:paraId="470B14DB" w14:textId="77777777" w:rsidTr="00115BBD">
        <w:tc>
          <w:tcPr>
            <w:tcW w:w="13176" w:type="dxa"/>
            <w:tcBorders>
              <w:top w:val="nil"/>
              <w:left w:val="nil"/>
              <w:bottom w:val="nil"/>
              <w:right w:val="nil"/>
            </w:tcBorders>
            <w:shd w:val="clear" w:color="auto" w:fill="FF0000"/>
            <w:tcMar>
              <w:top w:w="0" w:type="dxa"/>
              <w:left w:w="108" w:type="dxa"/>
              <w:bottom w:w="0" w:type="dxa"/>
              <w:right w:w="108" w:type="dxa"/>
            </w:tcMar>
            <w:hideMark/>
          </w:tcPr>
          <w:p w14:paraId="435FA35E" w14:textId="77777777" w:rsidR="00115BBD" w:rsidRDefault="00115BBD">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7                                                HANDLING AND STORAGE </w:t>
            </w:r>
          </w:p>
        </w:tc>
      </w:tr>
    </w:tbl>
    <w:p w14:paraId="0F2BE8E2" w14:textId="77777777" w:rsidR="00115BBD" w:rsidRDefault="00115BBD" w:rsidP="00115BBD">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HANDLING</w:t>
      </w:r>
    </w:p>
    <w:p w14:paraId="2291D8FB" w14:textId="77777777" w:rsidR="0000208F" w:rsidRDefault="00115BBD" w:rsidP="00115BBD">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Avoid breathing mists or vapors. 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references include American Petroleum Institute 2003 (Protection </w:t>
      </w:r>
      <w:r>
        <w:rPr>
          <w:rFonts w:ascii="Century Gothic" w:eastAsia="Times New Roman" w:hAnsi="Century Gothic" w:cs="Helvetica"/>
          <w:sz w:val="24"/>
          <w:szCs w:val="24"/>
        </w:rPr>
        <w:lastRenderedPageBreak/>
        <w:t>Against Ignitions Arising out of Static, Lightning and Stray Currents) or National Fire Protection Agency 77 (Recommended practice on Static Electricity) or CENELEC CLC/TR 50404 (Electrostatics - Code of practice for the avoidance of hazards due to static electricity). </w:t>
      </w:r>
    </w:p>
    <w:p w14:paraId="503DD579" w14:textId="77777777" w:rsidR="0000208F" w:rsidRPr="0000208F" w:rsidRDefault="0000208F" w:rsidP="0000208F">
      <w:pPr>
        <w:pStyle w:val="NoSpacing"/>
        <w:rPr>
          <w:rFonts w:ascii="Century Gothic" w:eastAsia="Times New Roman" w:hAnsi="Century Gothic"/>
        </w:rPr>
      </w:pPr>
      <w:r w:rsidRPr="0000208F">
        <w:rPr>
          <w:rFonts w:ascii="Century Gothic" w:eastAsia="Times New Roman" w:hAnsi="Century Gothic"/>
          <w:b/>
        </w:rPr>
        <w:t>Loading/Unloading Temperature:</w:t>
      </w:r>
      <w:r w:rsidRPr="0000208F">
        <w:rPr>
          <w:rFonts w:ascii="Century Gothic" w:eastAsia="Times New Roman" w:hAnsi="Century Gothic"/>
        </w:rPr>
        <w:t xml:space="preserve"> [Ambient]</w:t>
      </w:r>
    </w:p>
    <w:p w14:paraId="6F3356F3" w14:textId="77777777" w:rsidR="0000208F" w:rsidRPr="0000208F" w:rsidRDefault="0000208F" w:rsidP="0000208F">
      <w:pPr>
        <w:pStyle w:val="NoSpacing"/>
        <w:rPr>
          <w:rFonts w:ascii="Century Gothic" w:eastAsia="Times New Roman" w:hAnsi="Century Gothic"/>
        </w:rPr>
      </w:pPr>
      <w:r w:rsidRPr="0000208F">
        <w:rPr>
          <w:rFonts w:ascii="Century Gothic" w:eastAsia="Times New Roman" w:hAnsi="Century Gothic"/>
          <w:b/>
        </w:rPr>
        <w:t>Transport Temperature:</w:t>
      </w:r>
      <w:r w:rsidRPr="0000208F">
        <w:rPr>
          <w:rFonts w:ascii="Century Gothic" w:eastAsia="Times New Roman" w:hAnsi="Century Gothic"/>
        </w:rPr>
        <w:t xml:space="preserve"> [Ambient]</w:t>
      </w:r>
    </w:p>
    <w:p w14:paraId="1F9B99DF" w14:textId="77777777" w:rsidR="00115BBD" w:rsidRDefault="0000208F" w:rsidP="0000208F">
      <w:pPr>
        <w:pStyle w:val="NoSpacing"/>
        <w:rPr>
          <w:rFonts w:ascii="Century Gothic" w:eastAsia="Times New Roman" w:hAnsi="Century Gothic"/>
        </w:rPr>
      </w:pPr>
      <w:r w:rsidRPr="0000208F">
        <w:rPr>
          <w:rFonts w:ascii="Century Gothic" w:eastAsia="Times New Roman" w:hAnsi="Century Gothic"/>
          <w:b/>
        </w:rPr>
        <w:t>Transport Pressure:</w:t>
      </w:r>
      <w:r w:rsidRPr="0000208F">
        <w:rPr>
          <w:rFonts w:ascii="Century Gothic" w:eastAsia="Times New Roman" w:hAnsi="Century Gothic"/>
        </w:rPr>
        <w:t xml:space="preserve"> [Ambient]</w:t>
      </w:r>
      <w:r w:rsidR="00115BBD" w:rsidRPr="0000208F">
        <w:rPr>
          <w:rFonts w:ascii="Century Gothic" w:eastAsia="Times New Roman" w:hAnsi="Century Gothic"/>
        </w:rPr>
        <w:br/>
      </w:r>
      <w:r w:rsidR="00115BBD" w:rsidRPr="0000208F">
        <w:rPr>
          <w:rFonts w:ascii="Century Gothic" w:eastAsia="Times New Roman" w:hAnsi="Century Gothic"/>
        </w:rPr>
        <w:br/>
      </w:r>
      <w:r w:rsidR="00115BBD" w:rsidRPr="0000208F">
        <w:rPr>
          <w:rFonts w:ascii="Century Gothic" w:eastAsia="Times New Roman" w:hAnsi="Century Gothic"/>
          <w:b/>
          <w:bCs/>
        </w:rPr>
        <w:t>Static Accumulator:</w:t>
      </w:r>
      <w:r w:rsidR="00115BBD" w:rsidRPr="0000208F">
        <w:rPr>
          <w:rFonts w:ascii="Century Gothic" w:eastAsia="Times New Roman" w:hAnsi="Century Gothic"/>
        </w:rPr>
        <w:t xml:space="preserve"> This material is a static accumulator. </w:t>
      </w:r>
      <w:r>
        <w:rPr>
          <w:rFonts w:ascii="Century Gothic" w:eastAsia="Times New Roman" w:hAnsi="Century Gothic"/>
        </w:rPr>
        <w:t>A liquid is typically considered a nonconductive, static accumulator if its conductivity is below 100 pS/m</w:t>
      </w:r>
      <w:r w:rsidR="008A7035">
        <w:rPr>
          <w:rFonts w:ascii="Century Gothic" w:eastAsia="Times New Roman" w:hAnsi="Century Gothic"/>
        </w:rPr>
        <w:t xml:space="preserve"> (100x10E-12 Siemens per meter) and is considered a semiconductive, static accumulator if its conductivity is below 10,000 pS/m. Whether a liquid is nonconductive or semiconductive, the precautions are the same. A number of factors, for example liquid temperature, presence of contaminants, anti-static additives and filtration can greatly influence the conductivity of a liquid. </w:t>
      </w:r>
      <w:r w:rsidR="00115BBD" w:rsidRPr="0000208F">
        <w:rPr>
          <w:rFonts w:ascii="Century Gothic" w:eastAsia="Times New Roman" w:hAnsi="Century Gothic"/>
        </w:rPr>
        <w:br/>
      </w:r>
      <w:r w:rsidR="00115BBD" w:rsidRPr="0000208F">
        <w:rPr>
          <w:rFonts w:ascii="Century Gothic" w:eastAsia="Times New Roman" w:hAnsi="Century Gothic"/>
        </w:rPr>
        <w:br/>
      </w:r>
      <w:r w:rsidR="00115BBD" w:rsidRPr="008A7035">
        <w:rPr>
          <w:rFonts w:ascii="Century Gothic" w:eastAsia="Times New Roman" w:hAnsi="Century Gothic"/>
          <w:b/>
          <w:bCs/>
        </w:rPr>
        <w:t>STORAGE:</w:t>
      </w:r>
      <w:r w:rsidR="00115BBD" w:rsidRPr="0000208F">
        <w:rPr>
          <w:rFonts w:ascii="Century Gothic" w:eastAsia="Times New Roman" w:hAnsi="Century Gothic"/>
          <w:bCs/>
        </w:rPr>
        <w:br/>
      </w:r>
      <w:r w:rsidR="00115BBD" w:rsidRPr="0000208F">
        <w:rPr>
          <w:rFonts w:ascii="Century Gothic" w:eastAsia="Times New Roman" w:hAnsi="Century Gothic"/>
        </w:rPr>
        <w:t xml:space="preserve">The container choice, for example storage vessel, may effect static accumulation and dissipation. </w:t>
      </w:r>
      <w:r w:rsidR="008A7035">
        <w:rPr>
          <w:rFonts w:ascii="Century Gothic" w:eastAsia="Times New Roman" w:hAnsi="Century Gothic"/>
        </w:rPr>
        <w:t xml:space="preserve">Keep container closed. Handle containers with care. Open slowly in order to control possible pressure release. Store in a cool, well-ventilated area. Storage containers should be grounded and bonded. Fixed storage containers, transfer containers and associated equipment should be grounded and bonded to prevent accumulation of static charge. </w:t>
      </w:r>
    </w:p>
    <w:p w14:paraId="2F6AC193" w14:textId="77777777" w:rsidR="008A7035" w:rsidRDefault="008A7035" w:rsidP="0000208F">
      <w:pPr>
        <w:pStyle w:val="NoSpacing"/>
        <w:rPr>
          <w:rFonts w:ascii="Century Gothic" w:eastAsia="Times New Roman" w:hAnsi="Century Gothic"/>
        </w:rPr>
      </w:pPr>
    </w:p>
    <w:p w14:paraId="2D90FBC5" w14:textId="77777777" w:rsidR="008A7035" w:rsidRDefault="008A7035" w:rsidP="0000208F">
      <w:pPr>
        <w:pStyle w:val="NoSpacing"/>
        <w:rPr>
          <w:rFonts w:ascii="Century Gothic" w:eastAsia="Times New Roman" w:hAnsi="Century Gothic"/>
        </w:rPr>
      </w:pPr>
      <w:r w:rsidRPr="008A7035">
        <w:rPr>
          <w:rFonts w:ascii="Century Gothic" w:eastAsia="Times New Roman" w:hAnsi="Century Gothic"/>
          <w:b/>
        </w:rPr>
        <w:t>Storage Temperature:</w:t>
      </w:r>
      <w:r>
        <w:rPr>
          <w:rFonts w:ascii="Century Gothic" w:eastAsia="Times New Roman" w:hAnsi="Century Gothic"/>
        </w:rPr>
        <w:t xml:space="preserve"> [Ambient]</w:t>
      </w:r>
    </w:p>
    <w:p w14:paraId="2E178677" w14:textId="77777777" w:rsidR="008A7035" w:rsidRDefault="008A7035" w:rsidP="0000208F">
      <w:pPr>
        <w:pStyle w:val="NoSpacing"/>
        <w:rPr>
          <w:rFonts w:ascii="Century Gothic" w:eastAsia="Times New Roman" w:hAnsi="Century Gothic"/>
        </w:rPr>
      </w:pPr>
      <w:r w:rsidRPr="008A7035">
        <w:rPr>
          <w:rFonts w:ascii="Century Gothic" w:eastAsia="Times New Roman" w:hAnsi="Century Gothic"/>
          <w:b/>
        </w:rPr>
        <w:t>Storage Pressure:</w:t>
      </w:r>
      <w:r>
        <w:rPr>
          <w:rFonts w:ascii="Century Gothic" w:eastAsia="Times New Roman" w:hAnsi="Century Gothic"/>
        </w:rPr>
        <w:t xml:space="preserve"> [Ambient]</w:t>
      </w:r>
    </w:p>
    <w:p w14:paraId="578E4B29" w14:textId="77777777" w:rsidR="008A7035" w:rsidRDefault="008A7035" w:rsidP="0000208F">
      <w:pPr>
        <w:pStyle w:val="NoSpacing"/>
        <w:rPr>
          <w:rFonts w:ascii="Century Gothic" w:eastAsia="Times New Roman" w:hAnsi="Century Gothic"/>
        </w:rPr>
      </w:pPr>
    </w:p>
    <w:p w14:paraId="08E64C20" w14:textId="77777777" w:rsidR="008A7035" w:rsidRDefault="008A7035" w:rsidP="0000208F">
      <w:pPr>
        <w:pStyle w:val="NoSpacing"/>
        <w:rPr>
          <w:rFonts w:ascii="Century Gothic" w:eastAsia="Times New Roman" w:hAnsi="Century Gothic"/>
        </w:rPr>
      </w:pPr>
      <w:r w:rsidRPr="008A7035">
        <w:rPr>
          <w:rFonts w:ascii="Century Gothic" w:eastAsia="Times New Roman" w:hAnsi="Century Gothic"/>
          <w:b/>
        </w:rPr>
        <w:t xml:space="preserve">Suitable containers/packaging:  </w:t>
      </w:r>
      <w:r w:rsidRPr="008A7035">
        <w:rPr>
          <w:rFonts w:ascii="Century Gothic" w:eastAsia="Times New Roman" w:hAnsi="Century Gothic"/>
        </w:rPr>
        <w:t>Tankers</w:t>
      </w:r>
      <w:r w:rsidR="005452A5">
        <w:rPr>
          <w:rFonts w:ascii="Century Gothic" w:eastAsia="Times New Roman" w:hAnsi="Century Gothic"/>
        </w:rPr>
        <w:t>; Tank trucks; Railcars; Barges; Drums</w:t>
      </w:r>
    </w:p>
    <w:p w14:paraId="06030E24" w14:textId="77777777" w:rsidR="005452A5" w:rsidRDefault="005452A5" w:rsidP="0000208F">
      <w:pPr>
        <w:pStyle w:val="NoSpacing"/>
        <w:rPr>
          <w:rFonts w:ascii="Century Gothic" w:eastAsia="Times New Roman" w:hAnsi="Century Gothic"/>
        </w:rPr>
      </w:pPr>
      <w:r w:rsidRPr="005452A5">
        <w:rPr>
          <w:rFonts w:ascii="Century Gothic" w:eastAsia="Times New Roman" w:hAnsi="Century Gothic"/>
          <w:b/>
        </w:rPr>
        <w:t>Suitable Materials and Coatings (Chemical Compatibility):</w:t>
      </w:r>
      <w:r>
        <w:rPr>
          <w:rFonts w:ascii="Century Gothic" w:eastAsia="Times New Roman" w:hAnsi="Century Gothic"/>
        </w:rPr>
        <w:t xml:space="preserve"> Inorganic Zinc Coatings; Exposy Penolics; Teflon; Neoprene; Stainless Steel; Carbon Steel</w:t>
      </w:r>
    </w:p>
    <w:p w14:paraId="3E423C7E" w14:textId="77777777" w:rsidR="005452A5" w:rsidRDefault="005452A5" w:rsidP="0000208F">
      <w:pPr>
        <w:pStyle w:val="NoSpacing"/>
        <w:rPr>
          <w:rFonts w:ascii="Century Gothic" w:eastAsia="Times New Roman" w:hAnsi="Century Gothic"/>
        </w:rPr>
      </w:pPr>
      <w:r w:rsidRPr="005452A5">
        <w:rPr>
          <w:rFonts w:ascii="Century Gothic" w:eastAsia="Times New Roman" w:hAnsi="Century Gothic"/>
          <w:b/>
        </w:rPr>
        <w:t>Unsuitable Materials and Coatings:</w:t>
      </w:r>
      <w:r>
        <w:rPr>
          <w:rFonts w:ascii="Century Gothic" w:eastAsia="Times New Roman" w:hAnsi="Century Gothic"/>
        </w:rPr>
        <w:t xml:space="preserve"> Vinyl Coatings; Natural Rubber; Butyl Rubber; Ethylene-proplyene-diene monomer (EPDM).</w:t>
      </w:r>
    </w:p>
    <w:p w14:paraId="0E177735" w14:textId="77777777" w:rsidR="005452A5" w:rsidRDefault="005452A5" w:rsidP="0000208F">
      <w:pPr>
        <w:pStyle w:val="NoSpacing"/>
        <w:rPr>
          <w:rFonts w:ascii="Century Gothic" w:eastAsia="Times New Roman" w:hAnsi="Century Gothic"/>
        </w:rPr>
      </w:pPr>
    </w:p>
    <w:p w14:paraId="3544E008" w14:textId="77777777" w:rsidR="005452A5" w:rsidRDefault="005452A5" w:rsidP="0000208F">
      <w:pPr>
        <w:pStyle w:val="NoSpacing"/>
        <w:rPr>
          <w:rFonts w:ascii="Century Gothic" w:eastAsia="Times New Roman" w:hAnsi="Century Gothic"/>
        </w:rPr>
      </w:pPr>
    </w:p>
    <w:p w14:paraId="2E535A17" w14:textId="77777777" w:rsidR="005452A5" w:rsidRDefault="005452A5" w:rsidP="0000208F">
      <w:pPr>
        <w:pStyle w:val="NoSpacing"/>
        <w:rPr>
          <w:rFonts w:ascii="Century Gothic" w:eastAsia="Times New Roman" w:hAnsi="Century Gothic"/>
        </w:rPr>
      </w:pPr>
    </w:p>
    <w:p w14:paraId="4EB3ED43" w14:textId="77777777" w:rsidR="005452A5" w:rsidRDefault="005452A5" w:rsidP="0000208F">
      <w:pPr>
        <w:pStyle w:val="NoSpacing"/>
        <w:rPr>
          <w:rFonts w:ascii="Century Gothic" w:eastAsia="Times New Roman" w:hAnsi="Century Gothic"/>
        </w:rPr>
      </w:pPr>
    </w:p>
    <w:p w14:paraId="67A1F310" w14:textId="77777777" w:rsidR="005452A5" w:rsidRDefault="005452A5" w:rsidP="0000208F">
      <w:pPr>
        <w:pStyle w:val="NoSpacing"/>
        <w:rPr>
          <w:rFonts w:ascii="Century Gothic" w:eastAsia="Times New Roman" w:hAnsi="Century Gothic"/>
        </w:rPr>
      </w:pPr>
    </w:p>
    <w:p w14:paraId="4AF690D7" w14:textId="77777777" w:rsidR="005452A5" w:rsidRDefault="005452A5" w:rsidP="0000208F">
      <w:pPr>
        <w:pStyle w:val="NoSpacing"/>
        <w:rPr>
          <w:rFonts w:ascii="Century Gothic" w:eastAsia="Times New Roman" w:hAnsi="Century Gothic"/>
        </w:rPr>
      </w:pPr>
    </w:p>
    <w:p w14:paraId="701F74C0" w14:textId="77777777" w:rsidR="005452A5" w:rsidRDefault="005452A5" w:rsidP="0000208F">
      <w:pPr>
        <w:pStyle w:val="NoSpacing"/>
        <w:rPr>
          <w:rFonts w:ascii="Century Gothic" w:eastAsia="Times New Roman" w:hAnsi="Century Gothic"/>
        </w:rPr>
      </w:pPr>
    </w:p>
    <w:p w14:paraId="01CED221" w14:textId="77777777" w:rsidR="005452A5" w:rsidRDefault="005452A5" w:rsidP="0000208F">
      <w:pPr>
        <w:pStyle w:val="NoSpacing"/>
        <w:rPr>
          <w:rFonts w:ascii="Century Gothic" w:eastAsia="Times New Roman" w:hAnsi="Century Gothic"/>
        </w:rPr>
      </w:pPr>
    </w:p>
    <w:p w14:paraId="765FF083" w14:textId="77777777" w:rsidR="005452A5" w:rsidRDefault="005452A5" w:rsidP="0000208F">
      <w:pPr>
        <w:pStyle w:val="NoSpacing"/>
        <w:rPr>
          <w:rFonts w:ascii="Century Gothic" w:eastAsia="Times New Roman" w:hAnsi="Century Gothic"/>
        </w:rPr>
      </w:pPr>
    </w:p>
    <w:p w14:paraId="599AB818" w14:textId="77777777" w:rsidR="005452A5" w:rsidRDefault="005452A5" w:rsidP="0000208F">
      <w:pPr>
        <w:pStyle w:val="NoSpacing"/>
        <w:rPr>
          <w:rFonts w:ascii="Century Gothic" w:eastAsia="Times New Roman" w:hAnsi="Century Gothic"/>
        </w:rPr>
      </w:pPr>
    </w:p>
    <w:p w14:paraId="1F954DDB" w14:textId="77777777" w:rsidR="005452A5" w:rsidRDefault="005452A5" w:rsidP="0000208F">
      <w:pPr>
        <w:pStyle w:val="NoSpacing"/>
        <w:rPr>
          <w:rFonts w:ascii="Century Gothic" w:eastAsia="Times New Roman" w:hAnsi="Century Gothic"/>
        </w:rPr>
      </w:pPr>
    </w:p>
    <w:p w14:paraId="3DD89BEE" w14:textId="77777777" w:rsidR="005452A5" w:rsidRDefault="005452A5" w:rsidP="0000208F">
      <w:pPr>
        <w:pStyle w:val="NoSpacing"/>
        <w:rPr>
          <w:rFonts w:ascii="Century Gothic" w:eastAsia="Times New Roman" w:hAnsi="Century Gothic"/>
        </w:rPr>
      </w:pPr>
    </w:p>
    <w:p w14:paraId="39E2DD57" w14:textId="77777777" w:rsidR="005452A5" w:rsidRPr="008A7035" w:rsidRDefault="005452A5" w:rsidP="0000208F">
      <w:pPr>
        <w:pStyle w:val="NoSpacing"/>
        <w:rPr>
          <w:rFonts w:ascii="Century Gothic" w:eastAsia="Times New Roman" w:hAnsi="Century Gothic"/>
          <w:b/>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15BBD" w14:paraId="1F3ABAAF" w14:textId="77777777" w:rsidTr="00115BBD">
        <w:tc>
          <w:tcPr>
            <w:tcW w:w="13176" w:type="dxa"/>
            <w:tcBorders>
              <w:top w:val="nil"/>
              <w:left w:val="nil"/>
              <w:bottom w:val="nil"/>
              <w:right w:val="nil"/>
            </w:tcBorders>
            <w:shd w:val="clear" w:color="auto" w:fill="FF0000"/>
            <w:tcMar>
              <w:top w:w="0" w:type="dxa"/>
              <w:left w:w="108" w:type="dxa"/>
              <w:bottom w:w="0" w:type="dxa"/>
              <w:right w:w="108" w:type="dxa"/>
            </w:tcMar>
            <w:hideMark/>
          </w:tcPr>
          <w:p w14:paraId="4F523150" w14:textId="77777777" w:rsidR="00115BBD" w:rsidRDefault="00115BBD">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8                                        EXPOSURE CONTROLS / PERSONAL PROTECTION</w:t>
            </w:r>
          </w:p>
        </w:tc>
      </w:tr>
    </w:tbl>
    <w:p w14:paraId="2B187F47" w14:textId="77777777" w:rsidR="00115BBD" w:rsidRDefault="00115BBD" w:rsidP="00115BBD">
      <w:pPr>
        <w:spacing w:after="0" w:line="240" w:lineRule="auto"/>
        <w:rPr>
          <w:rFonts w:ascii="Century Gothic" w:eastAsia="Times New Roman" w:hAnsi="Century Gothic" w:cs="Helvetica"/>
          <w:sz w:val="24"/>
          <w:szCs w:val="24"/>
        </w:rPr>
      </w:pPr>
    </w:p>
    <w:p w14:paraId="65D78701" w14:textId="77777777" w:rsidR="00115BBD" w:rsidRDefault="00115BBD" w:rsidP="00115BBD">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EXPOSURE LIMIT VALUES</w:t>
      </w:r>
    </w:p>
    <w:p w14:paraId="186324C1" w14:textId="77777777" w:rsidR="00115BBD" w:rsidRDefault="00115BBD" w:rsidP="00115BBD">
      <w:pPr>
        <w:spacing w:after="0" w:line="240" w:lineRule="auto"/>
        <w:rPr>
          <w:rFonts w:ascii="Century Gothic" w:eastAsia="Times New Roman" w:hAnsi="Century Gothic" w:cs="Helvetica"/>
          <w:sz w:val="24"/>
          <w:szCs w:val="24"/>
        </w:rPr>
      </w:pPr>
    </w:p>
    <w:p w14:paraId="2E85CF77" w14:textId="77777777" w:rsidR="00115BBD" w:rsidRDefault="00115BBD" w:rsidP="00115BBD">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Exposure limits/standards (Note: Exposure limits are not additive)</w:t>
      </w:r>
    </w:p>
    <w:tbl>
      <w:tblPr>
        <w:tblStyle w:val="TableGrid"/>
        <w:tblW w:w="0" w:type="auto"/>
        <w:tblLook w:val="04A0" w:firstRow="1" w:lastRow="0" w:firstColumn="1" w:lastColumn="0" w:noHBand="0" w:noVBand="1"/>
      </w:tblPr>
      <w:tblGrid>
        <w:gridCol w:w="2044"/>
        <w:gridCol w:w="1477"/>
        <w:gridCol w:w="779"/>
        <w:gridCol w:w="1066"/>
        <w:gridCol w:w="769"/>
        <w:gridCol w:w="1855"/>
        <w:gridCol w:w="1586"/>
      </w:tblGrid>
      <w:tr w:rsidR="005452A5" w14:paraId="54667B99" w14:textId="77777777" w:rsidTr="005452A5">
        <w:tc>
          <w:tcPr>
            <w:tcW w:w="2060" w:type="dxa"/>
          </w:tcPr>
          <w:p w14:paraId="5E74C96B" w14:textId="77777777" w:rsidR="005452A5" w:rsidRDefault="005452A5" w:rsidP="00115BBD">
            <w:pPr>
              <w:rPr>
                <w:rFonts w:ascii="Century Gothic" w:eastAsia="Times New Roman" w:hAnsi="Century Gothic" w:cs="Helvetica"/>
                <w:sz w:val="24"/>
                <w:szCs w:val="24"/>
              </w:rPr>
            </w:pPr>
            <w:r>
              <w:rPr>
                <w:rFonts w:ascii="Century Gothic" w:eastAsia="Times New Roman" w:hAnsi="Century Gothic" w:cs="Helvetica"/>
                <w:sz w:val="24"/>
                <w:szCs w:val="24"/>
              </w:rPr>
              <w:t>Substance Name</w:t>
            </w:r>
          </w:p>
        </w:tc>
        <w:tc>
          <w:tcPr>
            <w:tcW w:w="1830" w:type="dxa"/>
          </w:tcPr>
          <w:p w14:paraId="415FE8C2" w14:textId="77777777" w:rsidR="005452A5" w:rsidRDefault="005452A5" w:rsidP="00115BBD">
            <w:pPr>
              <w:rPr>
                <w:rFonts w:ascii="Century Gothic" w:eastAsia="Times New Roman" w:hAnsi="Century Gothic" w:cs="Helvetica"/>
                <w:sz w:val="24"/>
                <w:szCs w:val="24"/>
              </w:rPr>
            </w:pPr>
            <w:r>
              <w:rPr>
                <w:rFonts w:ascii="Century Gothic" w:eastAsia="Times New Roman" w:hAnsi="Century Gothic" w:cs="Helvetica"/>
                <w:sz w:val="24"/>
                <w:szCs w:val="24"/>
              </w:rPr>
              <w:t>Form</w:t>
            </w:r>
          </w:p>
        </w:tc>
        <w:tc>
          <w:tcPr>
            <w:tcW w:w="2224" w:type="dxa"/>
            <w:gridSpan w:val="3"/>
          </w:tcPr>
          <w:p w14:paraId="177140FB" w14:textId="77777777" w:rsidR="005452A5" w:rsidRDefault="005452A5" w:rsidP="00115BBD">
            <w:pPr>
              <w:rPr>
                <w:rFonts w:ascii="Century Gothic" w:eastAsia="Times New Roman" w:hAnsi="Century Gothic" w:cs="Helvetica"/>
                <w:sz w:val="24"/>
                <w:szCs w:val="24"/>
              </w:rPr>
            </w:pPr>
            <w:r>
              <w:rPr>
                <w:rFonts w:ascii="Century Gothic" w:eastAsia="Times New Roman" w:hAnsi="Century Gothic" w:cs="Helvetica"/>
                <w:sz w:val="24"/>
                <w:szCs w:val="24"/>
              </w:rPr>
              <w:t>Limit/Standard</w:t>
            </w:r>
          </w:p>
        </w:tc>
        <w:tc>
          <w:tcPr>
            <w:tcW w:w="1830" w:type="dxa"/>
          </w:tcPr>
          <w:p w14:paraId="6ED6A33D" w14:textId="77777777" w:rsidR="005452A5" w:rsidRDefault="005452A5" w:rsidP="00115BBD">
            <w:pPr>
              <w:rPr>
                <w:rFonts w:ascii="Century Gothic" w:eastAsia="Times New Roman" w:hAnsi="Century Gothic" w:cs="Helvetica"/>
                <w:sz w:val="24"/>
                <w:szCs w:val="24"/>
              </w:rPr>
            </w:pPr>
            <w:r>
              <w:rPr>
                <w:rFonts w:ascii="Century Gothic" w:eastAsia="Times New Roman" w:hAnsi="Century Gothic" w:cs="Helvetica"/>
                <w:sz w:val="24"/>
                <w:szCs w:val="24"/>
              </w:rPr>
              <w:t xml:space="preserve">Note </w:t>
            </w:r>
          </w:p>
        </w:tc>
        <w:tc>
          <w:tcPr>
            <w:tcW w:w="1632" w:type="dxa"/>
          </w:tcPr>
          <w:p w14:paraId="3B4154FF" w14:textId="77777777" w:rsidR="005452A5" w:rsidRDefault="005452A5" w:rsidP="00115BBD">
            <w:pPr>
              <w:rPr>
                <w:rFonts w:ascii="Century Gothic" w:eastAsia="Times New Roman" w:hAnsi="Century Gothic" w:cs="Helvetica"/>
                <w:sz w:val="24"/>
                <w:szCs w:val="24"/>
              </w:rPr>
            </w:pPr>
            <w:r>
              <w:rPr>
                <w:rFonts w:ascii="Century Gothic" w:eastAsia="Times New Roman" w:hAnsi="Century Gothic" w:cs="Helvetica"/>
                <w:sz w:val="24"/>
                <w:szCs w:val="24"/>
              </w:rPr>
              <w:t>Source</w:t>
            </w:r>
          </w:p>
        </w:tc>
      </w:tr>
      <w:tr w:rsidR="005452A5" w14:paraId="1C5EE4A5" w14:textId="77777777" w:rsidTr="00424E52">
        <w:tc>
          <w:tcPr>
            <w:tcW w:w="2060" w:type="dxa"/>
          </w:tcPr>
          <w:p w14:paraId="7AA088ED" w14:textId="77777777" w:rsidR="005452A5" w:rsidRDefault="005452A5" w:rsidP="00115BBD">
            <w:pPr>
              <w:rPr>
                <w:rFonts w:ascii="Century Gothic" w:eastAsia="Times New Roman" w:hAnsi="Century Gothic" w:cs="Helvetica"/>
                <w:sz w:val="24"/>
                <w:szCs w:val="24"/>
              </w:rPr>
            </w:pPr>
            <w:r>
              <w:rPr>
                <w:rFonts w:ascii="Century Gothic" w:eastAsia="Times New Roman" w:hAnsi="Century Gothic" w:cs="Helvetica"/>
                <w:sz w:val="24"/>
                <w:szCs w:val="24"/>
              </w:rPr>
              <w:t>NAPHTHA (PETROLEUM), HYDROTREATED HEAVY</w:t>
            </w:r>
          </w:p>
        </w:tc>
        <w:tc>
          <w:tcPr>
            <w:tcW w:w="1830" w:type="dxa"/>
          </w:tcPr>
          <w:p w14:paraId="7BB1DEF6" w14:textId="77777777" w:rsidR="005452A5" w:rsidRDefault="005452A5" w:rsidP="00115BBD">
            <w:pPr>
              <w:rPr>
                <w:rFonts w:ascii="Century Gothic" w:eastAsia="Times New Roman" w:hAnsi="Century Gothic" w:cs="Helvetica"/>
                <w:sz w:val="24"/>
                <w:szCs w:val="24"/>
              </w:rPr>
            </w:pPr>
          </w:p>
        </w:tc>
        <w:tc>
          <w:tcPr>
            <w:tcW w:w="741" w:type="dxa"/>
          </w:tcPr>
          <w:p w14:paraId="71C36EBD" w14:textId="77777777" w:rsidR="005452A5" w:rsidRDefault="005452A5" w:rsidP="00115BBD">
            <w:pPr>
              <w:rPr>
                <w:rFonts w:ascii="Century Gothic" w:eastAsia="Times New Roman" w:hAnsi="Century Gothic" w:cs="Helvetica"/>
                <w:sz w:val="24"/>
                <w:szCs w:val="24"/>
              </w:rPr>
            </w:pPr>
            <w:r>
              <w:rPr>
                <w:rFonts w:ascii="Century Gothic" w:eastAsia="Times New Roman" w:hAnsi="Century Gothic" w:cs="Helvetica"/>
                <w:sz w:val="24"/>
                <w:szCs w:val="24"/>
              </w:rPr>
              <w:t>TWA</w:t>
            </w:r>
          </w:p>
        </w:tc>
        <w:tc>
          <w:tcPr>
            <w:tcW w:w="741" w:type="dxa"/>
          </w:tcPr>
          <w:p w14:paraId="717C2DBC" w14:textId="77777777" w:rsidR="005452A5" w:rsidRDefault="005452A5" w:rsidP="00115BBD">
            <w:pPr>
              <w:rPr>
                <w:rFonts w:ascii="Century Gothic" w:eastAsia="Times New Roman" w:hAnsi="Century Gothic" w:cs="Helvetica"/>
                <w:sz w:val="24"/>
                <w:szCs w:val="24"/>
              </w:rPr>
            </w:pPr>
            <w:r>
              <w:rPr>
                <w:rFonts w:ascii="Century Gothic" w:eastAsia="Times New Roman" w:hAnsi="Century Gothic" w:cs="Helvetica"/>
                <w:sz w:val="24"/>
                <w:szCs w:val="24"/>
              </w:rPr>
              <w:t>400 mg/m3</w:t>
            </w:r>
          </w:p>
        </w:tc>
        <w:tc>
          <w:tcPr>
            <w:tcW w:w="742" w:type="dxa"/>
          </w:tcPr>
          <w:p w14:paraId="43F386D9" w14:textId="77777777" w:rsidR="005452A5" w:rsidRDefault="005452A5" w:rsidP="00115BBD">
            <w:pPr>
              <w:rPr>
                <w:rFonts w:ascii="Century Gothic" w:eastAsia="Times New Roman" w:hAnsi="Century Gothic" w:cs="Helvetica"/>
                <w:sz w:val="24"/>
                <w:szCs w:val="24"/>
              </w:rPr>
            </w:pPr>
            <w:r>
              <w:rPr>
                <w:rFonts w:ascii="Century Gothic" w:eastAsia="Times New Roman" w:hAnsi="Century Gothic" w:cs="Helvetica"/>
                <w:sz w:val="24"/>
                <w:szCs w:val="24"/>
              </w:rPr>
              <w:t xml:space="preserve">100 ppm </w:t>
            </w:r>
          </w:p>
        </w:tc>
        <w:tc>
          <w:tcPr>
            <w:tcW w:w="1830" w:type="dxa"/>
          </w:tcPr>
          <w:p w14:paraId="70890EEB" w14:textId="77777777" w:rsidR="005452A5" w:rsidRDefault="005452A5" w:rsidP="00115BBD">
            <w:pPr>
              <w:rPr>
                <w:rFonts w:ascii="Century Gothic" w:eastAsia="Times New Roman" w:hAnsi="Century Gothic" w:cs="Helvetica"/>
                <w:sz w:val="24"/>
                <w:szCs w:val="24"/>
              </w:rPr>
            </w:pPr>
            <w:r>
              <w:rPr>
                <w:rFonts w:ascii="Century Gothic" w:eastAsia="Times New Roman" w:hAnsi="Century Gothic" w:cs="Helvetica"/>
                <w:sz w:val="24"/>
                <w:szCs w:val="24"/>
              </w:rPr>
              <w:t>N/A</w:t>
            </w:r>
          </w:p>
        </w:tc>
        <w:tc>
          <w:tcPr>
            <w:tcW w:w="1632" w:type="dxa"/>
          </w:tcPr>
          <w:p w14:paraId="550E3047" w14:textId="77777777" w:rsidR="005452A5" w:rsidRDefault="005452A5" w:rsidP="00115BBD">
            <w:pPr>
              <w:rPr>
                <w:rFonts w:ascii="Century Gothic" w:eastAsia="Times New Roman" w:hAnsi="Century Gothic" w:cs="Helvetica"/>
                <w:sz w:val="24"/>
                <w:szCs w:val="24"/>
              </w:rPr>
            </w:pPr>
            <w:r>
              <w:rPr>
                <w:rFonts w:ascii="Century Gothic" w:eastAsia="Times New Roman" w:hAnsi="Century Gothic" w:cs="Helvetica"/>
                <w:sz w:val="24"/>
                <w:szCs w:val="24"/>
              </w:rPr>
              <w:t>OSHA Z1</w:t>
            </w:r>
          </w:p>
        </w:tc>
      </w:tr>
      <w:tr w:rsidR="005452A5" w14:paraId="00589A0D" w14:textId="77777777" w:rsidTr="00C05DEA">
        <w:tc>
          <w:tcPr>
            <w:tcW w:w="2060" w:type="dxa"/>
          </w:tcPr>
          <w:p w14:paraId="7F76410A" w14:textId="77777777" w:rsidR="005452A5" w:rsidRDefault="005452A5" w:rsidP="00115BBD">
            <w:pPr>
              <w:rPr>
                <w:rFonts w:ascii="Century Gothic" w:eastAsia="Times New Roman" w:hAnsi="Century Gothic" w:cs="Helvetica"/>
                <w:sz w:val="24"/>
                <w:szCs w:val="24"/>
              </w:rPr>
            </w:pPr>
            <w:r>
              <w:rPr>
                <w:rFonts w:ascii="Century Gothic" w:eastAsia="Times New Roman" w:hAnsi="Century Gothic" w:cs="Helvetica"/>
                <w:sz w:val="24"/>
                <w:szCs w:val="24"/>
              </w:rPr>
              <w:t>NAPHTHA (PETROLEUM), HYDROTREATED HEAVY</w:t>
            </w:r>
          </w:p>
        </w:tc>
        <w:tc>
          <w:tcPr>
            <w:tcW w:w="1830" w:type="dxa"/>
          </w:tcPr>
          <w:p w14:paraId="76AA1830" w14:textId="77777777" w:rsidR="005452A5" w:rsidRDefault="005452A5" w:rsidP="00115BBD">
            <w:pPr>
              <w:rPr>
                <w:rFonts w:ascii="Century Gothic" w:eastAsia="Times New Roman" w:hAnsi="Century Gothic" w:cs="Helvetica"/>
                <w:sz w:val="24"/>
                <w:szCs w:val="24"/>
              </w:rPr>
            </w:pPr>
            <w:r>
              <w:rPr>
                <w:rFonts w:ascii="Century Gothic" w:eastAsia="Times New Roman" w:hAnsi="Century Gothic" w:cs="Helvetica"/>
                <w:sz w:val="24"/>
                <w:szCs w:val="24"/>
              </w:rPr>
              <w:t>Vapor</w:t>
            </w:r>
          </w:p>
        </w:tc>
        <w:tc>
          <w:tcPr>
            <w:tcW w:w="741" w:type="dxa"/>
          </w:tcPr>
          <w:p w14:paraId="766ED781" w14:textId="77777777" w:rsidR="005452A5" w:rsidRDefault="005452A5" w:rsidP="00115BBD">
            <w:pPr>
              <w:rPr>
                <w:rFonts w:ascii="Century Gothic" w:eastAsia="Times New Roman" w:hAnsi="Century Gothic" w:cs="Helvetica"/>
                <w:sz w:val="24"/>
                <w:szCs w:val="24"/>
              </w:rPr>
            </w:pPr>
            <w:r>
              <w:rPr>
                <w:rFonts w:ascii="Century Gothic" w:eastAsia="Times New Roman" w:hAnsi="Century Gothic" w:cs="Helvetica"/>
                <w:sz w:val="24"/>
                <w:szCs w:val="24"/>
              </w:rPr>
              <w:t>RCP-TWA</w:t>
            </w:r>
          </w:p>
        </w:tc>
        <w:tc>
          <w:tcPr>
            <w:tcW w:w="741" w:type="dxa"/>
          </w:tcPr>
          <w:p w14:paraId="154E69A0" w14:textId="77777777" w:rsidR="005452A5" w:rsidRDefault="005452A5" w:rsidP="00115BBD">
            <w:pPr>
              <w:rPr>
                <w:rFonts w:ascii="Century Gothic" w:eastAsia="Times New Roman" w:hAnsi="Century Gothic" w:cs="Helvetica"/>
                <w:sz w:val="24"/>
                <w:szCs w:val="24"/>
              </w:rPr>
            </w:pPr>
            <w:r>
              <w:rPr>
                <w:rFonts w:ascii="Century Gothic" w:eastAsia="Times New Roman" w:hAnsi="Century Gothic" w:cs="Helvetica"/>
                <w:sz w:val="24"/>
                <w:szCs w:val="24"/>
              </w:rPr>
              <w:t>1200 mg/m3</w:t>
            </w:r>
          </w:p>
        </w:tc>
        <w:tc>
          <w:tcPr>
            <w:tcW w:w="742" w:type="dxa"/>
          </w:tcPr>
          <w:p w14:paraId="7C36D90B" w14:textId="77777777" w:rsidR="005452A5" w:rsidRDefault="005452A5" w:rsidP="00115BBD">
            <w:pPr>
              <w:rPr>
                <w:rFonts w:ascii="Century Gothic" w:eastAsia="Times New Roman" w:hAnsi="Century Gothic" w:cs="Helvetica"/>
                <w:sz w:val="24"/>
                <w:szCs w:val="24"/>
              </w:rPr>
            </w:pPr>
            <w:r>
              <w:rPr>
                <w:rFonts w:ascii="Century Gothic" w:eastAsia="Times New Roman" w:hAnsi="Century Gothic" w:cs="Helvetica"/>
                <w:sz w:val="24"/>
                <w:szCs w:val="24"/>
              </w:rPr>
              <w:t>171 ppm</w:t>
            </w:r>
          </w:p>
        </w:tc>
        <w:tc>
          <w:tcPr>
            <w:tcW w:w="1830" w:type="dxa"/>
          </w:tcPr>
          <w:p w14:paraId="5F31647E" w14:textId="77777777" w:rsidR="005452A5" w:rsidRDefault="005452A5" w:rsidP="00115BBD">
            <w:pPr>
              <w:rPr>
                <w:rFonts w:ascii="Century Gothic" w:eastAsia="Times New Roman" w:hAnsi="Century Gothic" w:cs="Helvetica"/>
                <w:sz w:val="24"/>
                <w:szCs w:val="24"/>
              </w:rPr>
            </w:pPr>
            <w:r>
              <w:rPr>
                <w:rFonts w:ascii="Century Gothic" w:eastAsia="Times New Roman" w:hAnsi="Century Gothic" w:cs="Helvetica"/>
                <w:sz w:val="24"/>
                <w:szCs w:val="24"/>
              </w:rPr>
              <w:t>Total Hydrocarbons</w:t>
            </w:r>
          </w:p>
        </w:tc>
        <w:tc>
          <w:tcPr>
            <w:tcW w:w="1632" w:type="dxa"/>
          </w:tcPr>
          <w:p w14:paraId="04E92C64" w14:textId="77777777" w:rsidR="005452A5" w:rsidRDefault="005452A5" w:rsidP="00115BBD">
            <w:pPr>
              <w:rPr>
                <w:rFonts w:ascii="Century Gothic" w:eastAsia="Times New Roman" w:hAnsi="Century Gothic" w:cs="Helvetica"/>
                <w:sz w:val="24"/>
                <w:szCs w:val="24"/>
              </w:rPr>
            </w:pPr>
            <w:r>
              <w:rPr>
                <w:rFonts w:ascii="Century Gothic" w:eastAsia="Times New Roman" w:hAnsi="Century Gothic" w:cs="Helvetica"/>
                <w:sz w:val="24"/>
                <w:szCs w:val="24"/>
              </w:rPr>
              <w:t>ExxonMobil</w:t>
            </w:r>
          </w:p>
        </w:tc>
      </w:tr>
    </w:tbl>
    <w:p w14:paraId="621A8E28" w14:textId="77777777" w:rsidR="00115BBD" w:rsidRDefault="00115BBD" w:rsidP="00115BBD">
      <w:pPr>
        <w:spacing w:after="0" w:line="240" w:lineRule="auto"/>
        <w:rPr>
          <w:rFonts w:ascii="Century Gothic" w:eastAsia="Times New Roman" w:hAnsi="Century Gothic" w:cs="Helvetica"/>
          <w:sz w:val="24"/>
          <w:szCs w:val="24"/>
        </w:rPr>
      </w:pPr>
    </w:p>
    <w:p w14:paraId="2FCC7F88" w14:textId="77777777" w:rsidR="00115BBD" w:rsidRDefault="00115BBD" w:rsidP="00115BBD">
      <w:pPr>
        <w:spacing w:after="0" w:line="240" w:lineRule="auto"/>
        <w:rPr>
          <w:rFonts w:ascii="Century Gothic" w:eastAsia="Times New Roman" w:hAnsi="Century Gothic" w:cs="Helvetica"/>
          <w:sz w:val="24"/>
          <w:szCs w:val="24"/>
        </w:rPr>
      </w:pPr>
    </w:p>
    <w:p w14:paraId="534554F4" w14:textId="77777777" w:rsidR="00115BBD" w:rsidRDefault="00115BBD" w:rsidP="00115BBD">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NOTE: Limits/standards shown for guidance only. Follow applicable regulations.</w:t>
      </w:r>
      <w:r>
        <w:rPr>
          <w:rFonts w:ascii="Century Gothic" w:eastAsia="Times New Roman" w:hAnsi="Century Gothic" w:cs="Helvetica"/>
          <w:sz w:val="24"/>
          <w:szCs w:val="24"/>
        </w:rPr>
        <w:br/>
      </w:r>
      <w:r>
        <w:rPr>
          <w:rFonts w:ascii="Century Gothic" w:eastAsia="Times New Roman" w:hAnsi="Century Gothic" w:cs="Helvetica"/>
          <w:sz w:val="24"/>
          <w:szCs w:val="24"/>
        </w:rPr>
        <w:br/>
        <w:t>No biological limits allocated.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ENGINEERING CONTROLS</w:t>
      </w:r>
      <w:r>
        <w:rPr>
          <w:rFonts w:ascii="Century Gothic" w:eastAsia="Times New Roman" w:hAnsi="Century Gothic" w:cs="Helvetica"/>
          <w:sz w:val="24"/>
          <w:szCs w:val="24"/>
        </w:rPr>
        <w:br/>
      </w:r>
      <w:r>
        <w:rPr>
          <w:rFonts w:ascii="Century Gothic" w:eastAsia="Times New Roman" w:hAnsi="Century Gothic" w:cs="Helvetica"/>
          <w:sz w:val="24"/>
          <w:szCs w:val="24"/>
        </w:rPr>
        <w:br/>
        <w:t>The level of protection and toes of controls necessary will vary depending upon potential exposure conditions. </w:t>
      </w:r>
      <w:r>
        <w:rPr>
          <w:rFonts w:ascii="Century Gothic" w:eastAsia="Times New Roman" w:hAnsi="Century Gothic" w:cs="Helvetica"/>
          <w:sz w:val="24"/>
          <w:szCs w:val="24"/>
        </w:rPr>
        <w:br/>
        <w:t>Control measures to consider:</w:t>
      </w:r>
      <w:r>
        <w:rPr>
          <w:rFonts w:ascii="Century Gothic" w:eastAsia="Times New Roman" w:hAnsi="Century Gothic" w:cs="Helvetica"/>
          <w:sz w:val="24"/>
          <w:szCs w:val="24"/>
        </w:rPr>
        <w:br/>
      </w:r>
      <w:r w:rsidR="005452A5">
        <w:rPr>
          <w:rFonts w:ascii="Century Gothic" w:eastAsia="Times New Roman" w:hAnsi="Century Gothic" w:cs="Helvetica"/>
          <w:sz w:val="24"/>
          <w:szCs w:val="24"/>
        </w:rPr>
        <w:t>Adequate ventilation should be provided so that exposure limits are not exceeded</w:t>
      </w:r>
      <w:r>
        <w:rPr>
          <w:rFonts w:ascii="Century Gothic" w:eastAsia="Times New Roman" w:hAnsi="Century Gothic" w:cs="Helvetica"/>
          <w:sz w:val="24"/>
          <w:szCs w:val="24"/>
        </w:rPr>
        <w:t>.</w:t>
      </w:r>
      <w:r w:rsidR="005452A5">
        <w:rPr>
          <w:rFonts w:ascii="Century Gothic" w:eastAsia="Times New Roman" w:hAnsi="Century Gothic" w:cs="Helvetica"/>
          <w:sz w:val="24"/>
          <w:szCs w:val="24"/>
        </w:rPr>
        <w:t xml:space="preserve"> Use explosion-proof ventilation equipment. </w:t>
      </w:r>
      <w:r>
        <w:rPr>
          <w:rFonts w:ascii="Century Gothic" w:eastAsia="Times New Roman" w:hAnsi="Century Gothic" w:cs="Helvetica"/>
          <w:sz w:val="24"/>
          <w:szCs w:val="24"/>
        </w:rPr>
        <w:t>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PERSONAL PROTECTION</w:t>
      </w:r>
      <w:r>
        <w:rPr>
          <w:rFonts w:ascii="Century Gothic" w:eastAsia="Times New Roman" w:hAnsi="Century Gothic" w:cs="Helvetica"/>
          <w:sz w:val="24"/>
          <w:szCs w:val="24"/>
        </w:rPr>
        <w:br/>
      </w:r>
      <w:r>
        <w:rPr>
          <w:rFonts w:ascii="Century Gothic" w:eastAsia="Times New Roman" w:hAnsi="Century Gothic" w:cs="Helvetica"/>
          <w:sz w:val="24"/>
          <w:szCs w:val="24"/>
        </w:rPr>
        <w:br/>
        <w:t>Personal protective equipment selections vary based on potential exposure conditions such as applications, handling practices, concentration and ventilation. Information of the selection of protective equipment for use with this material, as provided below, is based upon intended, normal usage.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Respiratory Protection:</w:t>
      </w:r>
      <w:r>
        <w:rPr>
          <w:rFonts w:ascii="Century Gothic" w:eastAsia="Times New Roman" w:hAnsi="Century Gothic" w:cs="Helvetica"/>
          <w:sz w:val="24"/>
          <w:szCs w:val="24"/>
        </w:rPr>
        <w:t xml:space="preserve">  If engineering controls do not maintain airborne contaminant concentrations at a levee which is adequate to protect worker health, an approved respirator may be appropriate. Respirator selection, use </w:t>
      </w:r>
      <w:r>
        <w:rPr>
          <w:rFonts w:ascii="Century Gothic" w:eastAsia="Times New Roman" w:hAnsi="Century Gothic" w:cs="Helvetica"/>
          <w:sz w:val="24"/>
          <w:szCs w:val="24"/>
        </w:rPr>
        <w:lastRenderedPageBreak/>
        <w:t>and maintenance must be in accordance with regulatory requirements, if applicable. Types of respirators to be considered for this material include:</w:t>
      </w:r>
      <w:r>
        <w:rPr>
          <w:rFonts w:ascii="Century Gothic" w:eastAsia="Times New Roman" w:hAnsi="Century Gothic" w:cs="Helvetica"/>
          <w:sz w:val="24"/>
          <w:szCs w:val="24"/>
        </w:rPr>
        <w:br/>
      </w:r>
      <w:r w:rsidR="005452A5">
        <w:rPr>
          <w:rFonts w:ascii="Century Gothic" w:eastAsia="Times New Roman" w:hAnsi="Century Gothic" w:cs="Helvetica"/>
          <w:sz w:val="24"/>
          <w:szCs w:val="24"/>
        </w:rPr>
        <w:t xml:space="preserve">Half face filter respirtator. </w:t>
      </w:r>
      <w:r>
        <w:rPr>
          <w:rFonts w:ascii="Century Gothic" w:eastAsia="Times New Roman" w:hAnsi="Century Gothic" w:cs="Helvetica"/>
          <w:sz w:val="24"/>
          <w:szCs w:val="24"/>
        </w:rPr>
        <w:br/>
      </w:r>
      <w:r>
        <w:rPr>
          <w:rFonts w:ascii="Century Gothic" w:eastAsia="Times New Roman" w:hAnsi="Century Gothic" w:cs="Helvetica"/>
          <w:sz w:val="24"/>
          <w:szCs w:val="24"/>
        </w:rPr>
        <w:br/>
        <w:t>For high airborne concentrations, use an approved supplied-air respirator, operated in positive pressure mode. Supplied air respirators with an escape bottle may be appropriate when oxygen levels are inadequate, gas/vapor warning properties are poor, or if air purifying filter capacity/rating may be exceeded.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Hand Protection: </w:t>
      </w:r>
      <w:r>
        <w:rPr>
          <w:rFonts w:ascii="Century Gothic" w:eastAsia="Times New Roman" w:hAnsi="Century Gothic" w:cs="Helvetica"/>
          <w:sz w:val="24"/>
          <w:szCs w:val="24"/>
        </w:rPr>
        <w:t>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w:t>
      </w:r>
      <w:r>
        <w:rPr>
          <w:rFonts w:ascii="Century Gothic" w:eastAsia="Times New Roman" w:hAnsi="Century Gothic" w:cs="Helvetica"/>
          <w:sz w:val="24"/>
          <w:szCs w:val="24"/>
        </w:rPr>
        <w:br/>
      </w:r>
      <w:r w:rsidR="005452A5">
        <w:rPr>
          <w:rFonts w:ascii="Century Gothic" w:eastAsia="Times New Roman" w:hAnsi="Century Gothic" w:cs="Helvetica"/>
          <w:sz w:val="24"/>
          <w:szCs w:val="24"/>
        </w:rPr>
        <w:t xml:space="preserve">If prolonged or repeated contact is likely, chemical resistant gloves are recommended. If contact with forearms is likely, wear gauntlet style gloves. </w:t>
      </w:r>
      <w:r>
        <w:rPr>
          <w:rFonts w:ascii="Century Gothic" w:eastAsia="Times New Roman" w:hAnsi="Century Gothic" w:cs="Helvetica"/>
          <w:sz w:val="24"/>
          <w:szCs w:val="24"/>
        </w:rPr>
        <w:t> </w:t>
      </w:r>
    </w:p>
    <w:p w14:paraId="25D8F899" w14:textId="77777777" w:rsidR="00115BBD" w:rsidRDefault="00115BBD" w:rsidP="00115BBD">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r>
      <w:r>
        <w:rPr>
          <w:rFonts w:ascii="Century Gothic" w:eastAsia="Times New Roman" w:hAnsi="Century Gothic" w:cs="Helvetica"/>
          <w:b/>
          <w:bCs/>
          <w:sz w:val="24"/>
          <w:szCs w:val="24"/>
        </w:rPr>
        <w:t>Eye Protection: </w:t>
      </w:r>
      <w:r w:rsidR="005452A5">
        <w:rPr>
          <w:rFonts w:ascii="Century Gothic" w:eastAsia="Times New Roman" w:hAnsi="Century Gothic" w:cs="Helvetica"/>
          <w:sz w:val="24"/>
          <w:szCs w:val="24"/>
        </w:rPr>
        <w:t xml:space="preserve">If contact is likely, safety glasses with side shields are recommended. </w:t>
      </w:r>
      <w:r>
        <w:rPr>
          <w:rFonts w:ascii="Century Gothic" w:eastAsia="Times New Roman" w:hAnsi="Century Gothic" w:cs="Helvetica"/>
          <w:sz w:val="24"/>
          <w:szCs w:val="24"/>
        </w:rPr>
        <w:t>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Skin and Body Protection:</w:t>
      </w:r>
      <w:r>
        <w:rPr>
          <w:rFonts w:ascii="Century Gothic" w:eastAsia="Times New Roman" w:hAnsi="Century Gothic" w:cs="Helvetica"/>
          <w:sz w:val="24"/>
          <w:szCs w:val="24"/>
        </w:rPr>
        <w:t xml:space="preserve"> Any specific clothing information provided is based on published literature or manufacturer data. The types of clothing to be considered for this material include: </w:t>
      </w:r>
      <w:r w:rsidR="005452A5">
        <w:rPr>
          <w:rFonts w:ascii="Century Gothic" w:eastAsia="Times New Roman" w:hAnsi="Century Gothic" w:cs="Helvetica"/>
          <w:sz w:val="24"/>
          <w:szCs w:val="24"/>
        </w:rPr>
        <w:t xml:space="preserve">If prolonged or repeated contact is likely, chemical, and oil resistant clothing is recommended.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 xml:space="preserve">Specific Hygiene Measures: </w:t>
      </w:r>
      <w:r>
        <w:rPr>
          <w:rFonts w:ascii="Century Gothic" w:eastAsia="Times New Roman" w:hAnsi="Century Gothic" w:cs="Helvetica"/>
          <w:sz w:val="24"/>
          <w:szCs w:val="24"/>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Environmental Controls</w:t>
      </w:r>
      <w:r>
        <w:rPr>
          <w:rFonts w:ascii="Century Gothic" w:eastAsia="Times New Roman" w:hAnsi="Century Gothic" w:cs="Helvetica"/>
          <w:sz w:val="24"/>
          <w:szCs w:val="24"/>
        </w:rPr>
        <w:br/>
        <w:t>Comply with applicable environmental regulations limiting discharge to air, water and soil. Protect the environment by applying appropriate control measures to prevent or limit emissions. </w:t>
      </w:r>
      <w:r>
        <w:rPr>
          <w:rFonts w:ascii="Century Gothic" w:eastAsia="Times New Roman" w:hAnsi="Century Gothic" w:cs="Helvetica"/>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15BBD" w14:paraId="311F71B0" w14:textId="77777777" w:rsidTr="00115BBD">
        <w:tc>
          <w:tcPr>
            <w:tcW w:w="13176" w:type="dxa"/>
            <w:tcBorders>
              <w:top w:val="nil"/>
              <w:left w:val="nil"/>
              <w:bottom w:val="nil"/>
              <w:right w:val="nil"/>
            </w:tcBorders>
            <w:shd w:val="clear" w:color="auto" w:fill="FF0000"/>
            <w:tcMar>
              <w:top w:w="0" w:type="dxa"/>
              <w:left w:w="108" w:type="dxa"/>
              <w:bottom w:w="0" w:type="dxa"/>
              <w:right w:w="108" w:type="dxa"/>
            </w:tcMar>
            <w:hideMark/>
          </w:tcPr>
          <w:p w14:paraId="0FC5C4E6" w14:textId="77777777" w:rsidR="00115BBD" w:rsidRDefault="00115BBD">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9                                                PHYSICAL AND CHEMICAL PROPERTIES</w:t>
            </w:r>
          </w:p>
        </w:tc>
      </w:tr>
    </w:tbl>
    <w:p w14:paraId="1E594761" w14:textId="77777777" w:rsidR="00115BBD" w:rsidRDefault="00115BBD" w:rsidP="00115BBD">
      <w:pPr>
        <w:pStyle w:val="NoSpacing"/>
        <w:rPr>
          <w:rFonts w:ascii="Century Gothic" w:hAnsi="Century Gothic"/>
        </w:rPr>
      </w:pPr>
      <w:r>
        <w:rPr>
          <w:rFonts w:ascii="Century Gothic" w:eastAsia="Times New Roman" w:hAnsi="Century Gothic" w:cs="Helvetica"/>
          <w:b/>
          <w:bCs/>
        </w:rPr>
        <w:br/>
      </w:r>
      <w:r>
        <w:rPr>
          <w:rFonts w:ascii="Century Gothic" w:hAnsi="Century Gothic"/>
          <w:b/>
        </w:rPr>
        <w:t>Note:</w:t>
      </w:r>
      <w:r>
        <w:rPr>
          <w:rFonts w:ascii="Century Gothic" w:hAnsi="Century Gothic"/>
        </w:rPr>
        <w:t xml:space="preserve"> Physical and chemical properties are provided for safety, health and </w:t>
      </w:r>
      <w:r>
        <w:rPr>
          <w:rFonts w:ascii="Century Gothic" w:hAnsi="Century Gothic"/>
        </w:rPr>
        <w:lastRenderedPageBreak/>
        <w:t xml:space="preserve">environmental considerations only and may not fully represent product specifications. Contact the Supplier for additional information. </w:t>
      </w:r>
    </w:p>
    <w:p w14:paraId="621410EE" w14:textId="77777777" w:rsidR="00115BBD" w:rsidRDefault="00115BBD" w:rsidP="00115BBD">
      <w:pPr>
        <w:spacing w:after="0" w:line="240" w:lineRule="auto"/>
        <w:rPr>
          <w:rFonts w:ascii="Century Gothic" w:eastAsiaTheme="minorEastAsia" w:hAnsi="Century Gothic"/>
          <w:sz w:val="24"/>
          <w:szCs w:val="24"/>
        </w:rPr>
      </w:pPr>
    </w:p>
    <w:p w14:paraId="36DA593F" w14:textId="77777777" w:rsidR="00115BBD" w:rsidRDefault="00115BBD" w:rsidP="00115BBD">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GENERAL INFORMATION</w:t>
      </w:r>
    </w:p>
    <w:p w14:paraId="719E971B" w14:textId="77777777" w:rsidR="00115BBD" w:rsidRDefault="00115BBD" w:rsidP="00115BBD">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Physical State:</w:t>
      </w:r>
      <w:r>
        <w:rPr>
          <w:rFonts w:ascii="Century Gothic" w:eastAsiaTheme="minorEastAsia" w:hAnsi="Century Gothic"/>
          <w:sz w:val="24"/>
          <w:szCs w:val="24"/>
        </w:rPr>
        <w:t xml:space="preserve"> Liquid</w:t>
      </w:r>
    </w:p>
    <w:p w14:paraId="6C17E31D" w14:textId="77777777" w:rsidR="005452A5" w:rsidRDefault="005452A5" w:rsidP="00115BBD">
      <w:pPr>
        <w:spacing w:after="0" w:line="240" w:lineRule="auto"/>
        <w:rPr>
          <w:rFonts w:ascii="Century Gothic" w:eastAsiaTheme="minorEastAsia" w:hAnsi="Century Gothic"/>
          <w:sz w:val="24"/>
          <w:szCs w:val="24"/>
        </w:rPr>
      </w:pPr>
      <w:r w:rsidRPr="005452A5">
        <w:rPr>
          <w:rFonts w:ascii="Century Gothic" w:eastAsiaTheme="minorEastAsia" w:hAnsi="Century Gothic"/>
          <w:b/>
          <w:sz w:val="24"/>
          <w:szCs w:val="24"/>
        </w:rPr>
        <w:t>Form:</w:t>
      </w:r>
      <w:r>
        <w:rPr>
          <w:rFonts w:ascii="Century Gothic" w:eastAsiaTheme="minorEastAsia" w:hAnsi="Century Gothic"/>
          <w:sz w:val="24"/>
          <w:szCs w:val="24"/>
        </w:rPr>
        <w:t xml:space="preserve"> Clear</w:t>
      </w:r>
    </w:p>
    <w:p w14:paraId="6B70B68F" w14:textId="77777777" w:rsidR="005452A5" w:rsidRDefault="00115BBD" w:rsidP="00115BBD">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Color:</w:t>
      </w:r>
      <w:r>
        <w:rPr>
          <w:rFonts w:ascii="Century Gothic" w:eastAsiaTheme="minorEastAsia" w:hAnsi="Century Gothic"/>
          <w:sz w:val="24"/>
          <w:szCs w:val="24"/>
        </w:rPr>
        <w:t xml:space="preserve"> Clear</w:t>
      </w:r>
    </w:p>
    <w:p w14:paraId="5E1882DC" w14:textId="77777777" w:rsidR="00115BBD" w:rsidRDefault="00115BBD" w:rsidP="00115BBD">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Odor:</w:t>
      </w:r>
      <w:r>
        <w:rPr>
          <w:rFonts w:ascii="Century Gothic" w:eastAsiaTheme="minorEastAsia" w:hAnsi="Century Gothic"/>
          <w:sz w:val="24"/>
          <w:szCs w:val="24"/>
        </w:rPr>
        <w:t xml:space="preserve"> </w:t>
      </w:r>
      <w:r w:rsidR="005452A5">
        <w:rPr>
          <w:rFonts w:ascii="Century Gothic" w:eastAsiaTheme="minorEastAsia" w:hAnsi="Century Gothic"/>
          <w:sz w:val="24"/>
          <w:szCs w:val="24"/>
        </w:rPr>
        <w:t>Odorless</w:t>
      </w:r>
    </w:p>
    <w:p w14:paraId="6D6115F3" w14:textId="77777777" w:rsidR="00115BBD" w:rsidRDefault="00115BBD" w:rsidP="00115BBD">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Odor Threshold:</w:t>
      </w:r>
      <w:r>
        <w:rPr>
          <w:rFonts w:ascii="Century Gothic" w:eastAsiaTheme="minorEastAsia" w:hAnsi="Century Gothic"/>
          <w:sz w:val="24"/>
          <w:szCs w:val="24"/>
        </w:rPr>
        <w:t xml:space="preserve"> N/D</w:t>
      </w:r>
    </w:p>
    <w:p w14:paraId="4093F7EC" w14:textId="77777777" w:rsidR="00115BBD" w:rsidRDefault="00115BBD" w:rsidP="00115BBD">
      <w:pPr>
        <w:spacing w:after="0" w:line="240" w:lineRule="auto"/>
        <w:rPr>
          <w:rFonts w:ascii="Century Gothic" w:eastAsiaTheme="minorEastAsia" w:hAnsi="Century Gothic"/>
          <w:sz w:val="24"/>
          <w:szCs w:val="24"/>
        </w:rPr>
      </w:pPr>
    </w:p>
    <w:p w14:paraId="079B0143" w14:textId="77777777" w:rsidR="00115BBD" w:rsidRDefault="00115BBD" w:rsidP="00115BBD">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IMPORTANT HEALTH, SAFETY, AND ENVIRONMENTAL INFORMATION</w:t>
      </w:r>
    </w:p>
    <w:p w14:paraId="608C29BA" w14:textId="77777777" w:rsidR="00115BBD" w:rsidRDefault="00115BBD" w:rsidP="00115BBD">
      <w:pPr>
        <w:spacing w:after="0" w:line="240" w:lineRule="auto"/>
        <w:rPr>
          <w:rFonts w:ascii="Century Gothic" w:eastAsiaTheme="minorEastAsia" w:hAnsi="Century Gothic"/>
          <w:sz w:val="24"/>
          <w:szCs w:val="24"/>
        </w:rPr>
      </w:pPr>
    </w:p>
    <w:p w14:paraId="7C299BDC" w14:textId="77777777" w:rsidR="00115BBD" w:rsidRDefault="00115BBD" w:rsidP="00115BBD">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Relative Density (at 15 °C):</w:t>
      </w:r>
      <w:r w:rsidR="00A2621F">
        <w:rPr>
          <w:rFonts w:ascii="Century Gothic" w:eastAsiaTheme="minorEastAsia" w:hAnsi="Century Gothic"/>
          <w:sz w:val="24"/>
          <w:szCs w:val="24"/>
        </w:rPr>
        <w:t xml:space="preserve"> .</w:t>
      </w:r>
      <w:r w:rsidR="005452A5">
        <w:rPr>
          <w:rFonts w:ascii="Century Gothic" w:eastAsiaTheme="minorEastAsia" w:hAnsi="Century Gothic"/>
          <w:sz w:val="24"/>
          <w:szCs w:val="24"/>
        </w:rPr>
        <w:t>765</w:t>
      </w:r>
    </w:p>
    <w:p w14:paraId="634D3836" w14:textId="77777777" w:rsidR="00115BBD" w:rsidRDefault="00115BBD" w:rsidP="00115BBD">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Flammability (Solid, Gas):</w:t>
      </w:r>
      <w:r>
        <w:rPr>
          <w:rFonts w:ascii="Century Gothic" w:eastAsiaTheme="minorEastAsia" w:hAnsi="Century Gothic"/>
          <w:sz w:val="24"/>
          <w:szCs w:val="24"/>
        </w:rPr>
        <w:t xml:space="preserve"> N/A</w:t>
      </w:r>
    </w:p>
    <w:p w14:paraId="24726209" w14:textId="77777777" w:rsidR="00115BBD" w:rsidRDefault="00115BBD" w:rsidP="00115BBD">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Flash Point [Method]</w:t>
      </w:r>
      <w:r w:rsidR="005452A5">
        <w:rPr>
          <w:rFonts w:ascii="Century Gothic" w:eastAsiaTheme="minorEastAsia" w:hAnsi="Century Gothic"/>
          <w:sz w:val="24"/>
          <w:szCs w:val="24"/>
        </w:rPr>
        <w:t xml:space="preserve">  62°C (144°F) [ASTM D-93</w:t>
      </w:r>
      <w:r>
        <w:rPr>
          <w:rFonts w:ascii="Century Gothic" w:eastAsiaTheme="minorEastAsia" w:hAnsi="Century Gothic"/>
          <w:sz w:val="24"/>
          <w:szCs w:val="24"/>
        </w:rPr>
        <w:t xml:space="preserve">] </w:t>
      </w:r>
    </w:p>
    <w:p w14:paraId="5327B4C2" w14:textId="77777777" w:rsidR="00115BBD" w:rsidRDefault="00115BBD" w:rsidP="00115BBD">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Flammable Limits</w:t>
      </w:r>
      <w:r>
        <w:rPr>
          <w:rFonts w:ascii="Century Gothic" w:eastAsiaTheme="minorEastAsia" w:hAnsi="Century Gothic"/>
          <w:sz w:val="24"/>
          <w:szCs w:val="24"/>
        </w:rPr>
        <w:t xml:space="preserve"> </w:t>
      </w:r>
      <w:r>
        <w:rPr>
          <w:rFonts w:ascii="Century Gothic" w:eastAsiaTheme="minorEastAsia" w:hAnsi="Century Gothic"/>
          <w:b/>
          <w:sz w:val="24"/>
          <w:szCs w:val="24"/>
        </w:rPr>
        <w:t xml:space="preserve">(Approximate volume % in air): </w:t>
      </w:r>
      <w:r w:rsidR="005452A5">
        <w:rPr>
          <w:rFonts w:ascii="Century Gothic" w:eastAsiaTheme="minorEastAsia" w:hAnsi="Century Gothic"/>
          <w:sz w:val="24"/>
          <w:szCs w:val="24"/>
        </w:rPr>
        <w:t>LEL: 0.7 UEL: 5.3</w:t>
      </w:r>
    </w:p>
    <w:p w14:paraId="354E46E0" w14:textId="77777777" w:rsidR="00115BBD" w:rsidRDefault="00115BBD" w:rsidP="00115BBD">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Auto ignition Temperature:</w:t>
      </w:r>
      <w:r w:rsidR="005452A5">
        <w:rPr>
          <w:rFonts w:ascii="Century Gothic" w:eastAsiaTheme="minorEastAsia" w:hAnsi="Century Gothic"/>
          <w:sz w:val="24"/>
          <w:szCs w:val="24"/>
        </w:rPr>
        <w:t xml:space="preserve"> 335°C (635°F)</w:t>
      </w:r>
    </w:p>
    <w:p w14:paraId="1701D565" w14:textId="77777777" w:rsidR="00115BBD" w:rsidRDefault="00115BBD" w:rsidP="00115BBD">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Vapor Density (Air =1):</w:t>
      </w:r>
      <w:r>
        <w:rPr>
          <w:rFonts w:ascii="Century Gothic" w:eastAsiaTheme="minorEastAsia" w:hAnsi="Century Gothic"/>
          <w:sz w:val="24"/>
          <w:szCs w:val="24"/>
        </w:rPr>
        <w:t xml:space="preserve"> </w:t>
      </w:r>
      <w:r w:rsidR="005452A5">
        <w:rPr>
          <w:rFonts w:ascii="Century Gothic" w:eastAsiaTheme="minorEastAsia" w:hAnsi="Century Gothic"/>
          <w:sz w:val="24"/>
          <w:szCs w:val="24"/>
        </w:rPr>
        <w:t>5.6 at 101 kPa</w:t>
      </w:r>
    </w:p>
    <w:p w14:paraId="3C644B40" w14:textId="77777777" w:rsidR="00115BBD" w:rsidRDefault="00115BBD" w:rsidP="00115BBD">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 xml:space="preserve">Vapor Pressure: </w:t>
      </w:r>
      <w:r w:rsidR="005452A5">
        <w:rPr>
          <w:rFonts w:ascii="Century Gothic" w:eastAsiaTheme="minorEastAsia" w:hAnsi="Century Gothic"/>
          <w:sz w:val="24"/>
          <w:szCs w:val="24"/>
        </w:rPr>
        <w:t>&lt; 0.041 kPa (0.31</w:t>
      </w:r>
      <w:r>
        <w:rPr>
          <w:rFonts w:ascii="Century Gothic" w:eastAsiaTheme="minorEastAsia" w:hAnsi="Century Gothic"/>
          <w:sz w:val="24"/>
          <w:szCs w:val="24"/>
        </w:rPr>
        <w:t xml:space="preserve"> mm Hg) at 20 °C</w:t>
      </w:r>
    </w:p>
    <w:p w14:paraId="6EA79BA2" w14:textId="77777777" w:rsidR="00115BBD" w:rsidRDefault="00115BBD" w:rsidP="00115BBD">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Evaporation Rate (n-butyl acetate</w:t>
      </w:r>
      <w:r w:rsidR="005452A5">
        <w:rPr>
          <w:rFonts w:ascii="Century Gothic" w:eastAsiaTheme="minorEastAsia" w:hAnsi="Century Gothic"/>
          <w:sz w:val="24"/>
          <w:szCs w:val="24"/>
        </w:rPr>
        <w:t xml:space="preserve"> = 1): 0.09</w:t>
      </w:r>
    </w:p>
    <w:p w14:paraId="2F0A7756" w14:textId="77777777" w:rsidR="00115BBD" w:rsidRDefault="00115BBD" w:rsidP="00115BBD">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pH:</w:t>
      </w:r>
      <w:r>
        <w:rPr>
          <w:rFonts w:ascii="Century Gothic" w:eastAsiaTheme="minorEastAsia" w:hAnsi="Century Gothic"/>
          <w:sz w:val="24"/>
          <w:szCs w:val="24"/>
        </w:rPr>
        <w:t xml:space="preserve"> N/A</w:t>
      </w:r>
    </w:p>
    <w:p w14:paraId="3F90DDDB" w14:textId="77777777" w:rsidR="00115BBD" w:rsidRDefault="00115BBD" w:rsidP="00115BBD">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Log Pow (n-Octanol/Water Partition Coefficient):</w:t>
      </w:r>
      <w:r>
        <w:rPr>
          <w:rFonts w:ascii="Century Gothic" w:eastAsiaTheme="minorEastAsia" w:hAnsi="Century Gothic"/>
          <w:sz w:val="24"/>
          <w:szCs w:val="24"/>
        </w:rPr>
        <w:t xml:space="preserve"> N/D</w:t>
      </w:r>
    </w:p>
    <w:p w14:paraId="339BFC91" w14:textId="77777777" w:rsidR="00115BBD" w:rsidRDefault="00115BBD" w:rsidP="00115BBD">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Solubility in Water:</w:t>
      </w:r>
      <w:r>
        <w:rPr>
          <w:rFonts w:ascii="Century Gothic" w:eastAsiaTheme="minorEastAsia" w:hAnsi="Century Gothic"/>
          <w:sz w:val="24"/>
          <w:szCs w:val="24"/>
        </w:rPr>
        <w:t xml:space="preserve"> Negligible </w:t>
      </w:r>
    </w:p>
    <w:p w14:paraId="023510A2" w14:textId="77777777" w:rsidR="00115BBD" w:rsidRDefault="00115BBD" w:rsidP="00115BBD">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Viscosity:</w:t>
      </w:r>
      <w:r>
        <w:rPr>
          <w:rFonts w:ascii="Century Gothic" w:eastAsiaTheme="minorEastAsia" w:hAnsi="Century Gothic"/>
          <w:sz w:val="24"/>
          <w:szCs w:val="24"/>
        </w:rPr>
        <w:t xml:space="preserve">  </w:t>
      </w:r>
      <w:r w:rsidR="005452A5">
        <w:rPr>
          <w:rFonts w:ascii="Century Gothic" w:eastAsiaTheme="minorEastAsia" w:hAnsi="Century Gothic"/>
          <w:sz w:val="24"/>
          <w:szCs w:val="24"/>
        </w:rPr>
        <w:t>1.56 cSt (1.56 mm2/sec) at 40°C | 2.02 cSt (2.02 mm2/sec) at 25°C)</w:t>
      </w:r>
      <w:r>
        <w:rPr>
          <w:rFonts w:ascii="Century Gothic" w:eastAsiaTheme="minorEastAsia" w:hAnsi="Century Gothic"/>
          <w:sz w:val="24"/>
          <w:szCs w:val="24"/>
        </w:rPr>
        <w:t xml:space="preserve"> </w:t>
      </w:r>
    </w:p>
    <w:p w14:paraId="48CBD50B" w14:textId="77777777" w:rsidR="00115BBD" w:rsidRDefault="00115BBD" w:rsidP="00115BBD">
      <w:pPr>
        <w:spacing w:after="0" w:line="240" w:lineRule="auto"/>
        <w:rPr>
          <w:rFonts w:ascii="Century Gothic" w:eastAsiaTheme="minorEastAsia" w:hAnsi="Century Gothic"/>
          <w:sz w:val="24"/>
          <w:szCs w:val="24"/>
        </w:rPr>
      </w:pPr>
    </w:p>
    <w:p w14:paraId="4EB8D7B2" w14:textId="77777777" w:rsidR="00115BBD" w:rsidRDefault="00115BBD" w:rsidP="00115BBD">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OTHER INFORMATION</w:t>
      </w:r>
    </w:p>
    <w:p w14:paraId="2437AA32" w14:textId="77777777" w:rsidR="00115BBD" w:rsidRDefault="00115BBD" w:rsidP="00115BBD">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Freezing Point:</w:t>
      </w:r>
      <w:r>
        <w:rPr>
          <w:rFonts w:ascii="Century Gothic" w:eastAsiaTheme="minorEastAsia" w:hAnsi="Century Gothic"/>
          <w:sz w:val="24"/>
          <w:szCs w:val="24"/>
        </w:rPr>
        <w:t xml:space="preserve"> N/D</w:t>
      </w:r>
    </w:p>
    <w:p w14:paraId="0689148A" w14:textId="77777777" w:rsidR="00115BBD" w:rsidRDefault="00115BBD" w:rsidP="00115BBD">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Melting Point:</w:t>
      </w:r>
      <w:r>
        <w:rPr>
          <w:rFonts w:ascii="Century Gothic" w:eastAsiaTheme="minorEastAsia" w:hAnsi="Century Gothic"/>
          <w:sz w:val="24"/>
          <w:szCs w:val="24"/>
        </w:rPr>
        <w:t xml:space="preserve"> N/A</w:t>
      </w:r>
    </w:p>
    <w:p w14:paraId="53E5937A" w14:textId="77777777" w:rsidR="00115BBD" w:rsidRDefault="00115BBD" w:rsidP="00115BBD">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Pour Point:</w:t>
      </w:r>
      <w:r>
        <w:rPr>
          <w:rFonts w:ascii="Century Gothic" w:eastAsiaTheme="minorEastAsia" w:hAnsi="Century Gothic"/>
          <w:sz w:val="24"/>
          <w:szCs w:val="24"/>
        </w:rPr>
        <w:t xml:space="preserve"> </w:t>
      </w:r>
      <w:r w:rsidR="005452A5">
        <w:rPr>
          <w:rFonts w:ascii="Century Gothic" w:eastAsiaTheme="minorEastAsia" w:hAnsi="Century Gothic"/>
          <w:sz w:val="24"/>
          <w:szCs w:val="24"/>
        </w:rPr>
        <w:t>-69°C (-92°F)</w:t>
      </w:r>
    </w:p>
    <w:p w14:paraId="295782A4" w14:textId="77777777" w:rsidR="00115BBD" w:rsidRDefault="005452A5" w:rsidP="00115BBD">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Hygroscipic: No</w:t>
      </w:r>
    </w:p>
    <w:p w14:paraId="1D3BA6D2" w14:textId="77777777" w:rsidR="005452A5" w:rsidRDefault="005452A5" w:rsidP="00115BBD">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 xml:space="preserve">Coefficient of Thermal Expansion: </w:t>
      </w:r>
      <w:r w:rsidRPr="005452A5">
        <w:rPr>
          <w:rFonts w:ascii="Century Gothic" w:eastAsiaTheme="minorEastAsia" w:hAnsi="Century Gothic"/>
          <w:sz w:val="24"/>
          <w:szCs w:val="24"/>
        </w:rPr>
        <w:t>0.00078 V/VDEGC</w:t>
      </w:r>
    </w:p>
    <w:p w14:paraId="147B8695" w14:textId="77777777" w:rsidR="005452A5" w:rsidRPr="005452A5" w:rsidRDefault="005452A5" w:rsidP="00115BBD">
      <w:pPr>
        <w:spacing w:after="0" w:line="240" w:lineRule="auto"/>
        <w:rPr>
          <w:rFonts w:ascii="Century Gothic" w:eastAsiaTheme="minorEastAsia" w:hAnsi="Century Gothic"/>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15BBD" w14:paraId="69F19711" w14:textId="77777777" w:rsidTr="00115BBD">
        <w:tc>
          <w:tcPr>
            <w:tcW w:w="13176" w:type="dxa"/>
            <w:tcBorders>
              <w:top w:val="nil"/>
              <w:left w:val="nil"/>
              <w:bottom w:val="nil"/>
              <w:right w:val="nil"/>
            </w:tcBorders>
            <w:shd w:val="clear" w:color="auto" w:fill="FF0000"/>
            <w:tcMar>
              <w:top w:w="0" w:type="dxa"/>
              <w:left w:w="108" w:type="dxa"/>
              <w:bottom w:w="0" w:type="dxa"/>
              <w:right w:w="108" w:type="dxa"/>
            </w:tcMar>
            <w:hideMark/>
          </w:tcPr>
          <w:p w14:paraId="61E6AFC2" w14:textId="77777777" w:rsidR="00115BBD" w:rsidRDefault="00115BBD">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10                                                STABILITY AND REACTIVITY </w:t>
            </w:r>
          </w:p>
        </w:tc>
      </w:tr>
    </w:tbl>
    <w:p w14:paraId="743D4F19" w14:textId="77777777" w:rsidR="00115BBD" w:rsidRDefault="00115BBD" w:rsidP="00115BBD">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REACTIVITY:</w:t>
      </w:r>
      <w:r>
        <w:rPr>
          <w:rFonts w:ascii="Century Gothic" w:eastAsia="Times New Roman" w:hAnsi="Century Gothic" w:cs="Helvetica"/>
          <w:sz w:val="24"/>
          <w:szCs w:val="24"/>
        </w:rPr>
        <w:t xml:space="preserve"> See sub-sections below.</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 xml:space="preserve">STABILITY: </w:t>
      </w:r>
      <w:r>
        <w:rPr>
          <w:rFonts w:ascii="Century Gothic" w:eastAsia="Times New Roman" w:hAnsi="Century Gothic" w:cs="Helvetica"/>
          <w:sz w:val="24"/>
          <w:szCs w:val="24"/>
        </w:rPr>
        <w:t>Material is stable under normal conditions</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CONDITIONS TO AVOID:</w:t>
      </w:r>
      <w:r>
        <w:rPr>
          <w:rFonts w:ascii="Century Gothic" w:eastAsia="Times New Roman" w:hAnsi="Century Gothic" w:cs="Helvetica"/>
          <w:sz w:val="24"/>
          <w:szCs w:val="24"/>
        </w:rPr>
        <w:t xml:space="preserve"> </w:t>
      </w:r>
      <w:r w:rsidR="00001F6F">
        <w:rPr>
          <w:rFonts w:ascii="Century Gothic" w:eastAsia="Times New Roman" w:hAnsi="Century Gothic" w:cs="Helvetica"/>
          <w:sz w:val="24"/>
          <w:szCs w:val="24"/>
        </w:rPr>
        <w:t>Avoid heat, sparks, open flmaes and other ignition sources.</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MATERIALS TO AVOID:</w:t>
      </w:r>
      <w:r>
        <w:rPr>
          <w:rFonts w:ascii="Century Gothic" w:eastAsia="Times New Roman" w:hAnsi="Century Gothic" w:cs="Helvetica"/>
          <w:sz w:val="24"/>
          <w:szCs w:val="24"/>
        </w:rPr>
        <w:t xml:space="preserve"> Strong oxidizers</w:t>
      </w:r>
      <w:r>
        <w:rPr>
          <w:rFonts w:ascii="Century Gothic" w:eastAsia="Times New Roman" w:hAnsi="Century Gothic" w:cs="Helvetica"/>
          <w:sz w:val="24"/>
          <w:szCs w:val="24"/>
        </w:rPr>
        <w:br/>
      </w:r>
      <w:r>
        <w:rPr>
          <w:rFonts w:ascii="Century Gothic" w:eastAsia="Times New Roman" w:hAnsi="Century Gothic" w:cs="Helvetica"/>
          <w:sz w:val="24"/>
          <w:szCs w:val="24"/>
        </w:rPr>
        <w:lastRenderedPageBreak/>
        <w:br/>
      </w:r>
      <w:r>
        <w:rPr>
          <w:rFonts w:ascii="Century Gothic" w:eastAsia="Times New Roman" w:hAnsi="Century Gothic" w:cs="Helvetica"/>
          <w:b/>
          <w:bCs/>
          <w:sz w:val="24"/>
          <w:szCs w:val="24"/>
        </w:rPr>
        <w:t>HAZARDOUS DECOMPOSITION PRODUCTS:</w:t>
      </w:r>
      <w:r>
        <w:rPr>
          <w:rFonts w:ascii="Century Gothic" w:eastAsia="Times New Roman" w:hAnsi="Century Gothic" w:cs="Helvetica"/>
          <w:sz w:val="24"/>
          <w:szCs w:val="24"/>
        </w:rPr>
        <w:t xml:space="preserve"> Material does not decompose at ambient </w:t>
      </w:r>
      <w:r>
        <w:rPr>
          <w:rFonts w:ascii="Century Gothic" w:eastAsia="Times New Roman" w:hAnsi="Century Gothic" w:cs="Helvetica"/>
          <w:sz w:val="24"/>
          <w:szCs w:val="24"/>
        </w:rPr>
        <w:br/>
        <w:t>temperatures.</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POSSIBILITY OF HAZARDOUS REACTIONS:</w:t>
      </w:r>
      <w:r>
        <w:rPr>
          <w:rFonts w:ascii="Century Gothic" w:eastAsia="Times New Roman" w:hAnsi="Century Gothic" w:cs="Helvetica"/>
          <w:sz w:val="24"/>
          <w:szCs w:val="24"/>
        </w:rPr>
        <w:t xml:space="preserve"> Hazardous polymerization will not occur.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15BBD" w14:paraId="649E509B" w14:textId="77777777" w:rsidTr="00115BBD">
        <w:tc>
          <w:tcPr>
            <w:tcW w:w="13176" w:type="dxa"/>
            <w:tcBorders>
              <w:top w:val="nil"/>
              <w:left w:val="nil"/>
              <w:bottom w:val="nil"/>
              <w:right w:val="nil"/>
            </w:tcBorders>
            <w:shd w:val="clear" w:color="auto" w:fill="FF0000"/>
            <w:tcMar>
              <w:top w:w="0" w:type="dxa"/>
              <w:left w:w="108" w:type="dxa"/>
              <w:bottom w:w="0" w:type="dxa"/>
              <w:right w:w="108" w:type="dxa"/>
            </w:tcMar>
            <w:hideMark/>
          </w:tcPr>
          <w:p w14:paraId="6F106FCF" w14:textId="77777777" w:rsidR="00115BBD" w:rsidRDefault="00115BBD">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11                                                   TOXICOLOGICAL INFORMATION</w:t>
            </w:r>
          </w:p>
        </w:tc>
      </w:tr>
    </w:tbl>
    <w:p w14:paraId="2887469E" w14:textId="77777777" w:rsidR="00115BBD" w:rsidRDefault="00115BBD" w:rsidP="00115BBD">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INFORMATION ON TOXICOLOGICAL EFFECTS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80"/>
        <w:gridCol w:w="4696"/>
      </w:tblGrid>
      <w:tr w:rsidR="00115BBD" w14:paraId="3580BD9E" w14:textId="77777777" w:rsidTr="00115BBD">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ACDBFC" w14:textId="77777777" w:rsidR="00115BBD" w:rsidRDefault="00115BBD">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u w:val="single"/>
              </w:rPr>
              <w:t>Hazard Class</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80426A" w14:textId="77777777" w:rsidR="00115BBD" w:rsidRDefault="00115BBD">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u w:val="single"/>
              </w:rPr>
              <w:t>Conclusion / Remarks</w:t>
            </w:r>
          </w:p>
        </w:tc>
      </w:tr>
      <w:tr w:rsidR="00115BBD" w14:paraId="276BB702" w14:textId="77777777" w:rsidTr="00115BBD">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F71976" w14:textId="77777777" w:rsidR="00115BBD" w:rsidRDefault="00115BBD">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Inhalation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0988D25" w14:textId="77777777" w:rsidR="00115BBD" w:rsidRDefault="00115BBD">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115BBD" w14:paraId="32ED5FD0" w14:textId="77777777" w:rsidTr="00115BBD">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589739" w14:textId="77777777" w:rsidR="00115BBD" w:rsidRDefault="00115BBD">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Acute Toxicity: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3AE5B31" w14:textId="77777777" w:rsidR="00115BBD" w:rsidRDefault="00115BBD">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Minimally Toxic. Based on the assessment of the components.</w:t>
            </w:r>
          </w:p>
        </w:tc>
      </w:tr>
      <w:tr w:rsidR="00115BBD" w14:paraId="027DF328" w14:textId="77777777" w:rsidTr="00115BBD">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816F73" w14:textId="77777777" w:rsidR="00115BBD" w:rsidRDefault="00115BBD">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B9D7428" w14:textId="77777777" w:rsidR="00115BBD" w:rsidRDefault="00115BBD">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Negligible hazard at ambient/normal handling temperatures.</w:t>
            </w:r>
          </w:p>
        </w:tc>
      </w:tr>
      <w:tr w:rsidR="00115BBD" w14:paraId="306FEF85" w14:textId="77777777" w:rsidTr="00115BBD">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E60A17" w14:textId="77777777" w:rsidR="00115BBD" w:rsidRDefault="00115BBD">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Ingestion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81DF5E9" w14:textId="77777777" w:rsidR="00115BBD" w:rsidRDefault="00115BBD">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115BBD" w14:paraId="380162F1" w14:textId="77777777" w:rsidTr="00115BBD">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448F2B" w14:textId="77777777" w:rsidR="00115BBD" w:rsidRDefault="00115BBD">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w:t>
            </w:r>
            <w:r w:rsidR="00564C5A">
              <w:rPr>
                <w:rFonts w:ascii="Century Gothic" w:eastAsia="Times New Roman" w:hAnsi="Century Gothic" w:cs="Times New Roman"/>
                <w:sz w:val="24"/>
                <w:szCs w:val="24"/>
              </w:rPr>
              <w:t>cute Toxicity: No end point data</w:t>
            </w:r>
            <w:r>
              <w:rPr>
                <w:rFonts w:ascii="Century Gothic" w:eastAsia="Times New Roman" w:hAnsi="Century Gothic" w:cs="Times New Roman"/>
                <w:sz w:val="24"/>
                <w:szCs w:val="24"/>
              </w:rPr>
              <w:t xml:space="preserv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E3533E5" w14:textId="77777777" w:rsidR="00115BBD" w:rsidRDefault="00115BBD">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Minimally Toxic. Based on assessment of components.</w:t>
            </w:r>
          </w:p>
          <w:p w14:paraId="6A14B8C6" w14:textId="77777777" w:rsidR="00115BBD" w:rsidRDefault="00115BBD">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115BBD" w14:paraId="68669670" w14:textId="77777777" w:rsidTr="00115BBD">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3D7751" w14:textId="77777777" w:rsidR="00115BBD" w:rsidRDefault="00115BBD">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Skin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9172801" w14:textId="77777777" w:rsidR="00115BBD" w:rsidRDefault="00115BBD">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115BBD" w14:paraId="20160B25" w14:textId="77777777" w:rsidTr="00115BBD">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A62BFE" w14:textId="77777777" w:rsidR="00115BBD" w:rsidRDefault="00115BBD">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w:t>
            </w:r>
            <w:r w:rsidR="00564C5A">
              <w:rPr>
                <w:rFonts w:ascii="Century Gothic" w:eastAsia="Times New Roman" w:hAnsi="Century Gothic" w:cs="Times New Roman"/>
                <w:sz w:val="24"/>
                <w:szCs w:val="24"/>
              </w:rPr>
              <w:t>cute Toxicity: No end point data</w:t>
            </w:r>
            <w:r>
              <w:rPr>
                <w:rFonts w:ascii="Century Gothic" w:eastAsia="Times New Roman" w:hAnsi="Century Gothic" w:cs="Times New Roman"/>
                <w:sz w:val="24"/>
                <w:szCs w:val="24"/>
              </w:rPr>
              <w:t xml:space="preserv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BF278ED" w14:textId="77777777" w:rsidR="00115BBD" w:rsidRDefault="00115BBD">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Minimally Toxic. Based on assessment of components.</w:t>
            </w:r>
          </w:p>
        </w:tc>
      </w:tr>
      <w:tr w:rsidR="00115BBD" w14:paraId="15780674" w14:textId="77777777" w:rsidTr="00115BBD">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B6456A" w14:textId="77777777" w:rsidR="00115BBD" w:rsidRDefault="00115BBD">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Skin Corrosion/Irritation: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391A51C" w14:textId="77777777" w:rsidR="00115BBD" w:rsidRDefault="00115BBD">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Negligible irritation to skin at ambient temperatures. Based on assessment of the components.</w:t>
            </w:r>
          </w:p>
        </w:tc>
      </w:tr>
      <w:tr w:rsidR="00115BBD" w14:paraId="4C37FE35" w14:textId="77777777" w:rsidTr="00115BBD">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9C5D78" w14:textId="77777777" w:rsidR="00115BBD" w:rsidRDefault="00115BBD">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Eye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1BA8973" w14:textId="77777777" w:rsidR="00115BBD" w:rsidRDefault="00115BBD">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115BBD" w14:paraId="2CE2C100" w14:textId="77777777" w:rsidTr="00115BBD">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2013A5" w14:textId="77777777" w:rsidR="00115BBD" w:rsidRDefault="00115BBD">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Serious Eye Damage/Irritation: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89E52FF" w14:textId="77777777" w:rsidR="00115BBD" w:rsidRDefault="00115BBD">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May cause mild, short-lasting discomfort to eyes. Based on assessment of components.</w:t>
            </w:r>
          </w:p>
        </w:tc>
      </w:tr>
      <w:tr w:rsidR="00115BBD" w14:paraId="5A7E4B0B" w14:textId="77777777" w:rsidTr="00115BBD">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12F7F7" w14:textId="77777777" w:rsidR="00115BBD" w:rsidRDefault="00115BBD">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Sensitization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CBF85D6" w14:textId="77777777" w:rsidR="00115BBD" w:rsidRDefault="00115BBD">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115BBD" w14:paraId="215049A5" w14:textId="77777777" w:rsidTr="00115BBD">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11B8D7" w14:textId="77777777" w:rsidR="00115BBD" w:rsidRDefault="00115BBD">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Respiratory Sensitization: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4ECF3C2" w14:textId="77777777" w:rsidR="00115BBD" w:rsidRDefault="00115BBD">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respiratory sensitizer</w:t>
            </w:r>
          </w:p>
        </w:tc>
      </w:tr>
      <w:tr w:rsidR="00115BBD" w14:paraId="136DE09C" w14:textId="77777777" w:rsidTr="00115BBD">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261590" w14:textId="77777777" w:rsidR="00115BBD" w:rsidRDefault="00115BBD">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Skin Sensitization: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015E7E3" w14:textId="77777777" w:rsidR="00115BBD" w:rsidRDefault="00115BBD">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skin sensitizer. Based on assessment of the components.</w:t>
            </w:r>
          </w:p>
        </w:tc>
      </w:tr>
      <w:tr w:rsidR="00115BBD" w14:paraId="6E235D1D" w14:textId="77777777" w:rsidTr="00115BBD">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4E7EEF" w14:textId="77777777" w:rsidR="00115BBD" w:rsidRDefault="00115BBD">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Aspiration:</w:t>
            </w:r>
            <w:r>
              <w:rPr>
                <w:rFonts w:ascii="Century Gothic" w:eastAsia="Times New Roman" w:hAnsi="Century Gothic" w:cs="Times New Roman"/>
                <w:sz w:val="24"/>
                <w:szCs w:val="24"/>
              </w:rPr>
              <w:t> Date available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36894DA" w14:textId="77777777" w:rsidR="00115BBD" w:rsidRDefault="00115BBD">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an aspiration hazard. Based on phsico-chemical properties of the materials.</w:t>
            </w:r>
          </w:p>
        </w:tc>
      </w:tr>
      <w:tr w:rsidR="00115BBD" w14:paraId="204166DC" w14:textId="77777777" w:rsidTr="00115BBD">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B80D48" w14:textId="77777777" w:rsidR="00115BBD" w:rsidRDefault="00115BBD">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Germ Cell Mutagenicity:</w:t>
            </w:r>
            <w:r>
              <w:rPr>
                <w:rFonts w:ascii="Century Gothic" w:eastAsia="Times New Roman" w:hAnsi="Century Gothic" w:cs="Times New Roman"/>
                <w:sz w:val="24"/>
                <w:szCs w:val="24"/>
              </w:rPr>
              <w:t xml:space="preserve"> No end point </w:t>
            </w:r>
            <w:r>
              <w:rPr>
                <w:rFonts w:ascii="Century Gothic" w:eastAsia="Times New Roman" w:hAnsi="Century Gothic" w:cs="Times New Roman"/>
                <w:sz w:val="24"/>
                <w:szCs w:val="24"/>
              </w:rPr>
              <w:lastRenderedPageBreak/>
              <w:t>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8E264C9" w14:textId="77777777" w:rsidR="00115BBD" w:rsidRDefault="00115BBD">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lastRenderedPageBreak/>
              <w:t xml:space="preserve">Not expected to be a germ cell </w:t>
            </w:r>
            <w:r>
              <w:rPr>
                <w:rFonts w:ascii="Century Gothic" w:eastAsia="Times New Roman" w:hAnsi="Century Gothic" w:cs="Times New Roman"/>
                <w:sz w:val="24"/>
                <w:szCs w:val="24"/>
              </w:rPr>
              <w:lastRenderedPageBreak/>
              <w:t>mutagen. Based on assessment of the components.</w:t>
            </w:r>
          </w:p>
        </w:tc>
      </w:tr>
      <w:tr w:rsidR="00115BBD" w14:paraId="79D12609" w14:textId="77777777" w:rsidTr="00115BBD">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13D8DF" w14:textId="77777777" w:rsidR="00115BBD" w:rsidRDefault="00115BBD">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lastRenderedPageBreak/>
              <w:t>Carcinogenicity:</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C739968" w14:textId="77777777" w:rsidR="00115BBD" w:rsidRDefault="00115BBD">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cancer. Based on assessment of the components.</w:t>
            </w:r>
          </w:p>
        </w:tc>
      </w:tr>
      <w:tr w:rsidR="00115BBD" w14:paraId="73288EE6" w14:textId="77777777" w:rsidTr="00115BBD">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AD1FD4" w14:textId="77777777" w:rsidR="00115BBD" w:rsidRDefault="00115BBD">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Reproductive Toxicity:</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7AAEBE4" w14:textId="77777777" w:rsidR="00115BBD" w:rsidRDefault="00115BBD">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reproductive toxicant. Based on the assessment of the components</w:t>
            </w:r>
          </w:p>
        </w:tc>
      </w:tr>
      <w:tr w:rsidR="00115BBD" w14:paraId="3CC96AE2" w14:textId="77777777" w:rsidTr="00115BBD">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FEFE2B" w14:textId="77777777" w:rsidR="00115BBD" w:rsidRDefault="00115BBD">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Lactation:</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269B81F" w14:textId="77777777" w:rsidR="00115BBD" w:rsidRDefault="00115BBD">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harm to breast-fed children</w:t>
            </w:r>
          </w:p>
        </w:tc>
      </w:tr>
      <w:tr w:rsidR="00115BBD" w14:paraId="3B48F4A4" w14:textId="77777777" w:rsidTr="00115BBD">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162FFA" w14:textId="77777777" w:rsidR="00115BBD" w:rsidRDefault="00115BBD">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Specific Target Organ Toxicity (STOT)</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C3B556C" w14:textId="77777777" w:rsidR="00115BBD" w:rsidRDefault="00115BBD">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115BBD" w14:paraId="1829D2B7" w14:textId="77777777" w:rsidTr="00115BBD">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DDFA56" w14:textId="77777777" w:rsidR="00115BBD" w:rsidRDefault="00115BBD">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Single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6D9AF5F" w14:textId="77777777" w:rsidR="00115BBD" w:rsidRDefault="00115BBD">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organ damage from a single exposure</w:t>
            </w:r>
          </w:p>
        </w:tc>
      </w:tr>
      <w:tr w:rsidR="00115BBD" w14:paraId="334D342D" w14:textId="77777777" w:rsidTr="00115BBD">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856C0F" w14:textId="77777777" w:rsidR="00115BBD" w:rsidRDefault="00115BBD">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Repeated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48F2A0D" w14:textId="77777777" w:rsidR="00115BBD" w:rsidRDefault="00115BBD">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organ damage from prolonged or repeated exposure. Based on assessment of the components.</w:t>
            </w:r>
          </w:p>
        </w:tc>
      </w:tr>
    </w:tbl>
    <w:p w14:paraId="33D77B24" w14:textId="77777777" w:rsidR="00115BBD" w:rsidRDefault="00115BBD" w:rsidP="00115BBD">
      <w:pPr>
        <w:spacing w:after="0" w:line="240" w:lineRule="auto"/>
        <w:rPr>
          <w:rFonts w:ascii="Century Gothic" w:eastAsia="Times New Roman" w:hAnsi="Century Gothic" w:cs="Helvetica"/>
          <w:sz w:val="24"/>
          <w:szCs w:val="24"/>
        </w:rPr>
      </w:pPr>
    </w:p>
    <w:p w14:paraId="6C9BD0EB" w14:textId="77777777" w:rsidR="00115BBD" w:rsidRDefault="00115BBD" w:rsidP="00115BBD">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OTHER INFORMATION</w:t>
      </w:r>
    </w:p>
    <w:p w14:paraId="30AAB418" w14:textId="77777777" w:rsidR="00115BBD" w:rsidRDefault="00115BBD" w:rsidP="00115BBD">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For the product itself: </w:t>
      </w:r>
      <w:r w:rsidR="00001F6F">
        <w:rPr>
          <w:rFonts w:ascii="Century Gothic" w:eastAsia="Times New Roman" w:hAnsi="Century Gothic" w:cs="Helvetica"/>
          <w:sz w:val="24"/>
          <w:szCs w:val="24"/>
        </w:rPr>
        <w:t xml:space="preserve">Vapor concentrations above recommended exposure levels are irritating to the eyes and the respiratory tract, may cause headaches and dizziness, are anesthetic and may have other central nervous system effects. Prolonged and/or repeated skin contact with low viscosity materials may defat the skin resulting in possible irritation and dermatitis. Small amounts of liquid aspirated into the lungs during ingestion or from vomiting may cause chemical pneumonitis or pulmonary edema. </w:t>
      </w:r>
    </w:p>
    <w:p w14:paraId="1FCBC5C7" w14:textId="77777777" w:rsidR="00115BBD" w:rsidRDefault="00115BBD" w:rsidP="00115BBD">
      <w:pPr>
        <w:spacing w:after="0" w:line="240" w:lineRule="auto"/>
        <w:rPr>
          <w:rFonts w:ascii="Century Gothic" w:eastAsia="Times New Roman" w:hAnsi="Century Gothic" w:cs="Helvetica"/>
          <w:sz w:val="24"/>
          <w:szCs w:val="24"/>
        </w:rPr>
      </w:pPr>
    </w:p>
    <w:p w14:paraId="676F1A97" w14:textId="77777777" w:rsidR="00115BBD" w:rsidRDefault="00115BBD" w:rsidP="00115BBD">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The following ingredients are cited on the lists below: None.</w:t>
      </w:r>
      <w:r>
        <w:rPr>
          <w:rFonts w:ascii="Century Gothic" w:eastAsia="Times New Roman" w:hAnsi="Century Gothic" w:cs="Helvetica"/>
          <w:sz w:val="24"/>
          <w:szCs w:val="24"/>
        </w:rPr>
        <w:br/>
      </w:r>
      <w:r>
        <w:rPr>
          <w:rFonts w:ascii="Century Gothic" w:eastAsia="Times New Roman" w:hAnsi="Century Gothic" w:cs="Helvetica"/>
          <w:sz w:val="24"/>
          <w:szCs w:val="24"/>
        </w:rPr>
        <w:br/>
        <w:t>--REGULATORY LISTS SEARCHED--</w:t>
      </w:r>
      <w:r>
        <w:rPr>
          <w:rFonts w:ascii="Century Gothic" w:eastAsia="Times New Roman" w:hAnsi="Century Gothic" w:cs="Helvetica"/>
          <w:sz w:val="24"/>
          <w:szCs w:val="24"/>
        </w:rPr>
        <w:br/>
        <w:t xml:space="preserve">1 = NTP CARC </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3 = IARC 1 </w:t>
      </w:r>
      <w:r>
        <w:rPr>
          <w:rFonts w:ascii="Century Gothic" w:eastAsia="Times New Roman" w:hAnsi="Century Gothic" w:cs="Helvetica"/>
          <w:sz w:val="24"/>
          <w:szCs w:val="24"/>
        </w:rPr>
        <w:tab/>
      </w:r>
      <w:r>
        <w:rPr>
          <w:rFonts w:ascii="Century Gothic" w:eastAsia="Times New Roman" w:hAnsi="Century Gothic" w:cs="Helvetica"/>
          <w:sz w:val="24"/>
          <w:szCs w:val="24"/>
        </w:rPr>
        <w:tab/>
        <w:t>5 = IARC 2B</w:t>
      </w:r>
      <w:r>
        <w:rPr>
          <w:rFonts w:ascii="Century Gothic" w:eastAsia="Times New Roman" w:hAnsi="Century Gothic" w:cs="Helvetica"/>
          <w:sz w:val="24"/>
          <w:szCs w:val="24"/>
        </w:rPr>
        <w:br/>
        <w:t xml:space="preserve">2 = NTP SUS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4 = IARC 2A </w:t>
      </w:r>
      <w:r>
        <w:rPr>
          <w:rFonts w:ascii="Century Gothic" w:eastAsia="Times New Roman" w:hAnsi="Century Gothic" w:cs="Helvetica"/>
          <w:sz w:val="24"/>
          <w:szCs w:val="24"/>
        </w:rPr>
        <w:tab/>
      </w:r>
      <w:r>
        <w:rPr>
          <w:rFonts w:ascii="Century Gothic" w:eastAsia="Times New Roman" w:hAnsi="Century Gothic" w:cs="Helvetica"/>
          <w:sz w:val="24"/>
          <w:szCs w:val="24"/>
        </w:rPr>
        <w:tab/>
        <w:t>6 = OSHA CARC</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15BBD" w14:paraId="5DDEF6F9" w14:textId="77777777" w:rsidTr="00115BBD">
        <w:tc>
          <w:tcPr>
            <w:tcW w:w="13176" w:type="dxa"/>
            <w:tcBorders>
              <w:top w:val="nil"/>
              <w:left w:val="nil"/>
              <w:bottom w:val="nil"/>
              <w:right w:val="nil"/>
            </w:tcBorders>
            <w:shd w:val="clear" w:color="auto" w:fill="FF0000"/>
            <w:tcMar>
              <w:top w:w="0" w:type="dxa"/>
              <w:left w:w="108" w:type="dxa"/>
              <w:bottom w:w="0" w:type="dxa"/>
              <w:right w:w="108" w:type="dxa"/>
            </w:tcMar>
            <w:hideMark/>
          </w:tcPr>
          <w:p w14:paraId="2C5BEEA5" w14:textId="77777777" w:rsidR="00115BBD" w:rsidRDefault="00115BBD">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12                                                ECOLOGICAL INFORMATION </w:t>
            </w:r>
          </w:p>
        </w:tc>
      </w:tr>
    </w:tbl>
    <w:p w14:paraId="4DB58FCA" w14:textId="77777777" w:rsidR="00115BBD" w:rsidRDefault="00115BBD" w:rsidP="00001F6F">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t>The information given is based on data available for the material, the components of the material, and similar materials.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ECOTOXICITY</w:t>
      </w:r>
      <w:r>
        <w:rPr>
          <w:rFonts w:ascii="Century Gothic" w:eastAsia="Times New Roman" w:hAnsi="Century Gothic" w:cs="Helvetica"/>
          <w:sz w:val="24"/>
          <w:szCs w:val="24"/>
        </w:rPr>
        <w:t> </w:t>
      </w:r>
      <w:r>
        <w:rPr>
          <w:rFonts w:ascii="Century Gothic" w:eastAsia="Times New Roman" w:hAnsi="Century Gothic" w:cs="Helvetica"/>
          <w:sz w:val="24"/>
          <w:szCs w:val="24"/>
        </w:rPr>
        <w:br/>
        <w:t>Material — Not expected to be harmful to aquatic organisms.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PERSISTENCE AND DEGRADABILITY</w:t>
      </w:r>
      <w:r>
        <w:rPr>
          <w:rFonts w:ascii="Century Gothic" w:eastAsia="Times New Roman" w:hAnsi="Century Gothic" w:cs="Helvetica"/>
          <w:b/>
          <w:bCs/>
          <w:sz w:val="24"/>
          <w:szCs w:val="24"/>
        </w:rPr>
        <w:br/>
      </w:r>
      <w:r>
        <w:rPr>
          <w:rFonts w:ascii="Century Gothic" w:eastAsia="Times New Roman" w:hAnsi="Century Gothic" w:cs="Helvetica"/>
          <w:b/>
          <w:bCs/>
          <w:sz w:val="24"/>
          <w:szCs w:val="24"/>
        </w:rPr>
        <w:lastRenderedPageBreak/>
        <w:t>Biodegradation:</w:t>
      </w:r>
      <w:r>
        <w:rPr>
          <w:rFonts w:ascii="Century Gothic" w:eastAsia="Times New Roman" w:hAnsi="Century Gothic" w:cs="Helvetica"/>
          <w:sz w:val="24"/>
          <w:szCs w:val="24"/>
        </w:rPr>
        <w:br/>
        <w:t>Base Oil Components— Expected to be inherently biodegradable</w:t>
      </w:r>
    </w:p>
    <w:p w14:paraId="495A1059" w14:textId="77777777" w:rsidR="00001F6F" w:rsidRDefault="00001F6F" w:rsidP="00001F6F">
      <w:pPr>
        <w:spacing w:after="0" w:line="240" w:lineRule="auto"/>
        <w:rPr>
          <w:rFonts w:ascii="Century Gothic" w:eastAsia="Times New Roman" w:hAnsi="Century Gothic" w:cs="Helvetica"/>
          <w:sz w:val="24"/>
          <w:szCs w:val="24"/>
        </w:rPr>
      </w:pPr>
    </w:p>
    <w:p w14:paraId="1F32099D" w14:textId="77777777" w:rsidR="00001F6F" w:rsidRDefault="00001F6F" w:rsidP="00001F6F">
      <w:pPr>
        <w:spacing w:after="0" w:line="240" w:lineRule="auto"/>
        <w:rPr>
          <w:rFonts w:ascii="Century Gothic" w:eastAsia="Times New Roman" w:hAnsi="Century Gothic" w:cs="Helvetica"/>
          <w:sz w:val="24"/>
          <w:szCs w:val="24"/>
        </w:rPr>
      </w:pPr>
      <w:r w:rsidRPr="00001F6F">
        <w:rPr>
          <w:rFonts w:ascii="Century Gothic" w:eastAsia="Times New Roman" w:hAnsi="Century Gothic" w:cs="Helvetica"/>
          <w:b/>
          <w:sz w:val="24"/>
          <w:szCs w:val="24"/>
        </w:rPr>
        <w:t>Hydrolysis:</w:t>
      </w:r>
      <w:r>
        <w:rPr>
          <w:rFonts w:ascii="Century Gothic" w:eastAsia="Times New Roman" w:hAnsi="Century Gothic" w:cs="Helvetica"/>
          <w:sz w:val="24"/>
          <w:szCs w:val="24"/>
        </w:rPr>
        <w:t xml:space="preserve"> Transformation due to hydrolysis not expected to be significant.</w:t>
      </w:r>
    </w:p>
    <w:p w14:paraId="5DA7995C" w14:textId="77777777" w:rsidR="00001F6F" w:rsidRDefault="00001F6F" w:rsidP="00001F6F">
      <w:pPr>
        <w:spacing w:after="0" w:line="240" w:lineRule="auto"/>
        <w:rPr>
          <w:rFonts w:ascii="Century Gothic" w:eastAsia="Times New Roman" w:hAnsi="Century Gothic" w:cs="Helvetica"/>
          <w:sz w:val="24"/>
          <w:szCs w:val="24"/>
        </w:rPr>
      </w:pPr>
    </w:p>
    <w:p w14:paraId="01B349A6" w14:textId="77777777" w:rsidR="00001F6F" w:rsidRDefault="00001F6F" w:rsidP="00001F6F">
      <w:pPr>
        <w:spacing w:after="0" w:line="240" w:lineRule="auto"/>
        <w:rPr>
          <w:rFonts w:ascii="Century Gothic" w:eastAsia="Times New Roman" w:hAnsi="Century Gothic" w:cs="Helvetica"/>
          <w:sz w:val="24"/>
          <w:szCs w:val="24"/>
        </w:rPr>
      </w:pPr>
      <w:r w:rsidRPr="00001F6F">
        <w:rPr>
          <w:rFonts w:ascii="Century Gothic" w:eastAsia="Times New Roman" w:hAnsi="Century Gothic" w:cs="Helvetica"/>
          <w:b/>
          <w:sz w:val="24"/>
          <w:szCs w:val="24"/>
        </w:rPr>
        <w:t>Photolysis:</w:t>
      </w:r>
      <w:r>
        <w:rPr>
          <w:rFonts w:ascii="Century Gothic" w:eastAsia="Times New Roman" w:hAnsi="Century Gothic" w:cs="Helvetica"/>
          <w:sz w:val="24"/>
          <w:szCs w:val="24"/>
        </w:rPr>
        <w:t xml:space="preserve"> Transformation due to photolysis not expected to be significant.</w:t>
      </w:r>
    </w:p>
    <w:p w14:paraId="561D1602" w14:textId="77777777" w:rsidR="00001F6F" w:rsidRDefault="00001F6F" w:rsidP="00001F6F">
      <w:pPr>
        <w:spacing w:after="0" w:line="240" w:lineRule="auto"/>
        <w:rPr>
          <w:rFonts w:ascii="Century Gothic" w:eastAsia="Times New Roman" w:hAnsi="Century Gothic" w:cs="Helvetica"/>
          <w:sz w:val="24"/>
          <w:szCs w:val="24"/>
        </w:rPr>
      </w:pPr>
    </w:p>
    <w:p w14:paraId="34E2271E" w14:textId="77777777" w:rsidR="00001F6F" w:rsidRDefault="00001F6F" w:rsidP="00001F6F">
      <w:pPr>
        <w:spacing w:after="0" w:line="240" w:lineRule="auto"/>
        <w:rPr>
          <w:rFonts w:ascii="Century Gothic" w:eastAsia="Times New Roman" w:hAnsi="Century Gothic" w:cs="Helvetica"/>
          <w:sz w:val="24"/>
          <w:szCs w:val="24"/>
        </w:rPr>
      </w:pPr>
      <w:r w:rsidRPr="00001F6F">
        <w:rPr>
          <w:rFonts w:ascii="Century Gothic" w:eastAsia="Times New Roman" w:hAnsi="Century Gothic" w:cs="Helvetica"/>
          <w:b/>
          <w:sz w:val="24"/>
          <w:szCs w:val="24"/>
        </w:rPr>
        <w:t>Atmospheric Oxidation:</w:t>
      </w:r>
      <w:r>
        <w:rPr>
          <w:rFonts w:ascii="Century Gothic" w:eastAsia="Times New Roman" w:hAnsi="Century Gothic" w:cs="Helvetica"/>
          <w:sz w:val="24"/>
          <w:szCs w:val="24"/>
        </w:rPr>
        <w:t xml:space="preserve"> Expected to degrade rapidly in air. </w:t>
      </w:r>
    </w:p>
    <w:p w14:paraId="630372F4" w14:textId="77777777" w:rsidR="00001F6F" w:rsidRDefault="00001F6F" w:rsidP="00001F6F">
      <w:pPr>
        <w:spacing w:after="0" w:line="240" w:lineRule="auto"/>
        <w:rPr>
          <w:rFonts w:ascii="Century Gothic" w:eastAsia="Times New Roman" w:hAnsi="Century Gothic" w:cs="Helvetica"/>
          <w:sz w:val="24"/>
          <w:szCs w:val="24"/>
        </w:rPr>
      </w:pPr>
    </w:p>
    <w:p w14:paraId="165DD84E" w14:textId="77777777" w:rsidR="00001F6F" w:rsidRPr="00001F6F" w:rsidRDefault="00001F6F" w:rsidP="00001F6F">
      <w:pPr>
        <w:spacing w:after="0" w:line="240" w:lineRule="auto"/>
        <w:rPr>
          <w:rFonts w:ascii="Century Gothic" w:eastAsia="Times New Roman" w:hAnsi="Century Gothic" w:cs="Helvetica"/>
          <w:b/>
          <w:sz w:val="24"/>
          <w:szCs w:val="24"/>
        </w:rPr>
      </w:pPr>
      <w:r w:rsidRPr="00001F6F">
        <w:rPr>
          <w:rFonts w:ascii="Century Gothic" w:eastAsia="Times New Roman" w:hAnsi="Century Gothic" w:cs="Helvetica"/>
          <w:b/>
          <w:sz w:val="24"/>
          <w:szCs w:val="24"/>
        </w:rPr>
        <w:t>OTHER ECOLOGICAL INFORMATION</w:t>
      </w:r>
    </w:p>
    <w:p w14:paraId="293FDDC3" w14:textId="77777777" w:rsidR="00001F6F" w:rsidRDefault="00001F6F" w:rsidP="00001F6F">
      <w:pPr>
        <w:spacing w:after="0" w:line="240" w:lineRule="auto"/>
        <w:rPr>
          <w:rFonts w:ascii="Century Gothic" w:eastAsia="Times New Roman" w:hAnsi="Century Gothic" w:cs="Helvetica"/>
          <w:sz w:val="24"/>
          <w:szCs w:val="24"/>
        </w:rPr>
      </w:pPr>
      <w:r w:rsidRPr="00001F6F">
        <w:rPr>
          <w:rFonts w:ascii="Century Gothic" w:eastAsia="Times New Roman" w:hAnsi="Century Gothic" w:cs="Helvetica"/>
          <w:b/>
          <w:sz w:val="24"/>
          <w:szCs w:val="24"/>
        </w:rPr>
        <w:t>VOC (EPA METHOD 24):</w:t>
      </w:r>
      <w:r>
        <w:rPr>
          <w:rFonts w:ascii="Century Gothic" w:eastAsia="Times New Roman" w:hAnsi="Century Gothic" w:cs="Helvetica"/>
          <w:sz w:val="24"/>
          <w:szCs w:val="24"/>
        </w:rPr>
        <w:t xml:space="preserve"> 6.401 lbs/gal</w:t>
      </w:r>
    </w:p>
    <w:p w14:paraId="122B48E0" w14:textId="77777777" w:rsidR="00001F6F" w:rsidRDefault="00001F6F" w:rsidP="00001F6F">
      <w:pPr>
        <w:spacing w:after="0" w:line="240" w:lineRule="auto"/>
        <w:rPr>
          <w:rFonts w:ascii="Century Gothic" w:eastAsia="Times New Roman" w:hAnsi="Century Gothic" w:cs="Helvetica"/>
          <w:sz w:val="24"/>
          <w:szCs w:val="24"/>
        </w:rPr>
      </w:pPr>
    </w:p>
    <w:p w14:paraId="21977459" w14:textId="77777777" w:rsidR="00001F6F" w:rsidRPr="00001F6F" w:rsidRDefault="00001F6F" w:rsidP="00001F6F">
      <w:pPr>
        <w:spacing w:after="0" w:line="240" w:lineRule="auto"/>
        <w:rPr>
          <w:rFonts w:ascii="Century Gothic" w:eastAsia="Times New Roman" w:hAnsi="Century Gothic" w:cs="Helvetica"/>
          <w:b/>
          <w:sz w:val="24"/>
          <w:szCs w:val="24"/>
        </w:rPr>
      </w:pPr>
      <w:r w:rsidRPr="00001F6F">
        <w:rPr>
          <w:rFonts w:ascii="Century Gothic" w:eastAsia="Times New Roman" w:hAnsi="Century Gothic" w:cs="Helvetica"/>
          <w:b/>
          <w:sz w:val="24"/>
          <w:szCs w:val="24"/>
        </w:rPr>
        <w:t>ECOLOGICAL DATA</w:t>
      </w:r>
    </w:p>
    <w:p w14:paraId="4A572BEF" w14:textId="77777777" w:rsidR="00001F6F" w:rsidRDefault="00001F6F" w:rsidP="00001F6F">
      <w:pPr>
        <w:spacing w:after="0" w:line="240" w:lineRule="auto"/>
        <w:rPr>
          <w:rFonts w:ascii="Century Gothic" w:eastAsia="Times New Roman" w:hAnsi="Century Gothic" w:cs="Helvetica"/>
          <w:sz w:val="24"/>
          <w:szCs w:val="24"/>
        </w:rPr>
      </w:pPr>
    </w:p>
    <w:p w14:paraId="0D3D531C" w14:textId="77777777" w:rsidR="00001F6F" w:rsidRPr="00001F6F" w:rsidRDefault="00001F6F" w:rsidP="00001F6F">
      <w:pPr>
        <w:spacing w:after="0" w:line="240" w:lineRule="auto"/>
        <w:rPr>
          <w:rFonts w:ascii="Century Gothic" w:eastAsia="Times New Roman" w:hAnsi="Century Gothic" w:cs="Helvetica"/>
          <w:b/>
          <w:sz w:val="24"/>
          <w:szCs w:val="24"/>
        </w:rPr>
      </w:pPr>
      <w:r w:rsidRPr="00001F6F">
        <w:rPr>
          <w:rFonts w:ascii="Century Gothic" w:eastAsia="Times New Roman" w:hAnsi="Century Gothic" w:cs="Helvetica"/>
          <w:b/>
          <w:sz w:val="24"/>
          <w:szCs w:val="24"/>
        </w:rPr>
        <w:t>Ecotoxicity</w:t>
      </w:r>
    </w:p>
    <w:tbl>
      <w:tblPr>
        <w:tblStyle w:val="TableGrid"/>
        <w:tblW w:w="0" w:type="auto"/>
        <w:tblLook w:val="04A0" w:firstRow="1" w:lastRow="0" w:firstColumn="1" w:lastColumn="0" w:noHBand="0" w:noVBand="1"/>
      </w:tblPr>
      <w:tblGrid>
        <w:gridCol w:w="1916"/>
        <w:gridCol w:w="1932"/>
        <w:gridCol w:w="3872"/>
        <w:gridCol w:w="1856"/>
      </w:tblGrid>
      <w:tr w:rsidR="00001F6F" w14:paraId="7F12ED98" w14:textId="77777777" w:rsidTr="00001F6F">
        <w:tc>
          <w:tcPr>
            <w:tcW w:w="2394" w:type="dxa"/>
          </w:tcPr>
          <w:p w14:paraId="04AA0023" w14:textId="77777777" w:rsidR="00001F6F" w:rsidRPr="00001F6F" w:rsidRDefault="00001F6F" w:rsidP="00001F6F">
            <w:pPr>
              <w:rPr>
                <w:rFonts w:ascii="Century Gothic" w:eastAsia="Times New Roman" w:hAnsi="Century Gothic" w:cs="Helvetica"/>
                <w:b/>
                <w:sz w:val="24"/>
                <w:szCs w:val="24"/>
              </w:rPr>
            </w:pPr>
            <w:r w:rsidRPr="00001F6F">
              <w:rPr>
                <w:rFonts w:ascii="Century Gothic" w:eastAsia="Times New Roman" w:hAnsi="Century Gothic" w:cs="Helvetica"/>
                <w:b/>
                <w:sz w:val="24"/>
                <w:szCs w:val="24"/>
              </w:rPr>
              <w:t>Test</w:t>
            </w:r>
          </w:p>
        </w:tc>
        <w:tc>
          <w:tcPr>
            <w:tcW w:w="2394" w:type="dxa"/>
          </w:tcPr>
          <w:p w14:paraId="08D40394" w14:textId="77777777" w:rsidR="00001F6F" w:rsidRPr="00001F6F" w:rsidRDefault="00001F6F" w:rsidP="00001F6F">
            <w:pPr>
              <w:rPr>
                <w:rFonts w:ascii="Century Gothic" w:eastAsia="Times New Roman" w:hAnsi="Century Gothic" w:cs="Helvetica"/>
                <w:b/>
                <w:sz w:val="24"/>
                <w:szCs w:val="24"/>
              </w:rPr>
            </w:pPr>
            <w:r w:rsidRPr="00001F6F">
              <w:rPr>
                <w:rFonts w:ascii="Century Gothic" w:eastAsia="Times New Roman" w:hAnsi="Century Gothic" w:cs="Helvetica"/>
                <w:b/>
                <w:sz w:val="24"/>
                <w:szCs w:val="24"/>
              </w:rPr>
              <w:t>Duration</w:t>
            </w:r>
          </w:p>
        </w:tc>
        <w:tc>
          <w:tcPr>
            <w:tcW w:w="2394" w:type="dxa"/>
          </w:tcPr>
          <w:p w14:paraId="4899F578" w14:textId="77777777" w:rsidR="00001F6F" w:rsidRPr="00001F6F" w:rsidRDefault="00001F6F" w:rsidP="00001F6F">
            <w:pPr>
              <w:rPr>
                <w:rFonts w:ascii="Century Gothic" w:eastAsia="Times New Roman" w:hAnsi="Century Gothic" w:cs="Helvetica"/>
                <w:b/>
                <w:sz w:val="24"/>
                <w:szCs w:val="24"/>
              </w:rPr>
            </w:pPr>
            <w:r w:rsidRPr="00001F6F">
              <w:rPr>
                <w:rFonts w:ascii="Century Gothic" w:eastAsia="Times New Roman" w:hAnsi="Century Gothic" w:cs="Helvetica"/>
                <w:b/>
                <w:sz w:val="24"/>
                <w:szCs w:val="24"/>
              </w:rPr>
              <w:t>Organism Type</w:t>
            </w:r>
          </w:p>
        </w:tc>
        <w:tc>
          <w:tcPr>
            <w:tcW w:w="2394" w:type="dxa"/>
          </w:tcPr>
          <w:p w14:paraId="556AD8FB" w14:textId="77777777" w:rsidR="00001F6F" w:rsidRPr="00001F6F" w:rsidRDefault="00001F6F" w:rsidP="00001F6F">
            <w:pPr>
              <w:rPr>
                <w:rFonts w:ascii="Century Gothic" w:eastAsia="Times New Roman" w:hAnsi="Century Gothic" w:cs="Helvetica"/>
                <w:b/>
                <w:sz w:val="24"/>
                <w:szCs w:val="24"/>
              </w:rPr>
            </w:pPr>
            <w:r w:rsidRPr="00001F6F">
              <w:rPr>
                <w:rFonts w:ascii="Century Gothic" w:eastAsia="Times New Roman" w:hAnsi="Century Gothic" w:cs="Helvetica"/>
                <w:b/>
                <w:sz w:val="24"/>
                <w:szCs w:val="24"/>
              </w:rPr>
              <w:t>Test Results</w:t>
            </w:r>
          </w:p>
        </w:tc>
      </w:tr>
      <w:tr w:rsidR="00001F6F" w14:paraId="0934FE8B" w14:textId="77777777" w:rsidTr="00001F6F">
        <w:tc>
          <w:tcPr>
            <w:tcW w:w="2394" w:type="dxa"/>
          </w:tcPr>
          <w:p w14:paraId="1431ED50" w14:textId="77777777" w:rsidR="00001F6F" w:rsidRDefault="00001F6F" w:rsidP="00001F6F">
            <w:pPr>
              <w:rPr>
                <w:rFonts w:ascii="Century Gothic" w:eastAsia="Times New Roman" w:hAnsi="Century Gothic" w:cs="Helvetica"/>
                <w:sz w:val="24"/>
                <w:szCs w:val="24"/>
              </w:rPr>
            </w:pPr>
            <w:r>
              <w:rPr>
                <w:rFonts w:ascii="Century Gothic" w:eastAsia="Times New Roman" w:hAnsi="Century Gothic" w:cs="Helvetica"/>
                <w:sz w:val="24"/>
                <w:szCs w:val="24"/>
              </w:rPr>
              <w:t xml:space="preserve">Aquatic – Acute Toxicity </w:t>
            </w:r>
          </w:p>
        </w:tc>
        <w:tc>
          <w:tcPr>
            <w:tcW w:w="2394" w:type="dxa"/>
          </w:tcPr>
          <w:p w14:paraId="5A69CABC" w14:textId="77777777" w:rsidR="00001F6F" w:rsidRDefault="00001F6F" w:rsidP="00001F6F">
            <w:pPr>
              <w:rPr>
                <w:rFonts w:ascii="Century Gothic" w:eastAsia="Times New Roman" w:hAnsi="Century Gothic" w:cs="Helvetica"/>
                <w:sz w:val="24"/>
                <w:szCs w:val="24"/>
              </w:rPr>
            </w:pPr>
            <w:r>
              <w:rPr>
                <w:rFonts w:ascii="Century Gothic" w:eastAsia="Times New Roman" w:hAnsi="Century Gothic" w:cs="Helvetica"/>
                <w:sz w:val="24"/>
                <w:szCs w:val="24"/>
              </w:rPr>
              <w:t>96 hours</w:t>
            </w:r>
          </w:p>
        </w:tc>
        <w:tc>
          <w:tcPr>
            <w:tcW w:w="2394" w:type="dxa"/>
          </w:tcPr>
          <w:p w14:paraId="279382BD" w14:textId="77777777" w:rsidR="00001F6F" w:rsidRDefault="00001F6F" w:rsidP="00001F6F">
            <w:pPr>
              <w:rPr>
                <w:rFonts w:ascii="Century Gothic" w:eastAsia="Times New Roman" w:hAnsi="Century Gothic" w:cs="Helvetica"/>
                <w:sz w:val="24"/>
                <w:szCs w:val="24"/>
              </w:rPr>
            </w:pPr>
            <w:r>
              <w:rPr>
                <w:rFonts w:ascii="Century Gothic" w:eastAsia="Times New Roman" w:hAnsi="Century Gothic" w:cs="Helvetica"/>
                <w:sz w:val="24"/>
                <w:szCs w:val="24"/>
              </w:rPr>
              <w:t>Oncorhynchusmykiss</w:t>
            </w:r>
          </w:p>
        </w:tc>
        <w:tc>
          <w:tcPr>
            <w:tcW w:w="2394" w:type="dxa"/>
          </w:tcPr>
          <w:p w14:paraId="610B4A79" w14:textId="77777777" w:rsidR="00001F6F" w:rsidRDefault="00001F6F" w:rsidP="00001F6F">
            <w:pPr>
              <w:rPr>
                <w:rFonts w:ascii="Century Gothic" w:eastAsia="Times New Roman" w:hAnsi="Century Gothic" w:cs="Helvetica"/>
                <w:sz w:val="24"/>
                <w:szCs w:val="24"/>
              </w:rPr>
            </w:pPr>
            <w:r>
              <w:rPr>
                <w:rFonts w:ascii="Century Gothic" w:eastAsia="Times New Roman" w:hAnsi="Century Gothic" w:cs="Helvetica"/>
                <w:sz w:val="24"/>
                <w:szCs w:val="24"/>
              </w:rPr>
              <w:t>LL0 1000 mg/l</w:t>
            </w:r>
          </w:p>
        </w:tc>
      </w:tr>
      <w:tr w:rsidR="00001F6F" w14:paraId="596750FA" w14:textId="77777777" w:rsidTr="00001F6F">
        <w:tc>
          <w:tcPr>
            <w:tcW w:w="2394" w:type="dxa"/>
          </w:tcPr>
          <w:p w14:paraId="5115D444" w14:textId="77777777" w:rsidR="00001F6F" w:rsidRDefault="00001F6F" w:rsidP="00001F6F">
            <w:pPr>
              <w:rPr>
                <w:rFonts w:ascii="Century Gothic" w:eastAsia="Times New Roman" w:hAnsi="Century Gothic" w:cs="Helvetica"/>
                <w:sz w:val="24"/>
                <w:szCs w:val="24"/>
              </w:rPr>
            </w:pPr>
            <w:r>
              <w:rPr>
                <w:rFonts w:ascii="Century Gothic" w:eastAsia="Times New Roman" w:hAnsi="Century Gothic" w:cs="Helvetica"/>
                <w:sz w:val="24"/>
                <w:szCs w:val="24"/>
              </w:rPr>
              <w:t>Aquatic – Acute Toxicity</w:t>
            </w:r>
          </w:p>
        </w:tc>
        <w:tc>
          <w:tcPr>
            <w:tcW w:w="2394" w:type="dxa"/>
          </w:tcPr>
          <w:p w14:paraId="4D7D1044" w14:textId="77777777" w:rsidR="00001F6F" w:rsidRDefault="00001F6F" w:rsidP="00001F6F">
            <w:pPr>
              <w:rPr>
                <w:rFonts w:ascii="Century Gothic" w:eastAsia="Times New Roman" w:hAnsi="Century Gothic" w:cs="Helvetica"/>
                <w:sz w:val="24"/>
                <w:szCs w:val="24"/>
              </w:rPr>
            </w:pPr>
            <w:r>
              <w:rPr>
                <w:rFonts w:ascii="Century Gothic" w:eastAsia="Times New Roman" w:hAnsi="Century Gothic" w:cs="Helvetica"/>
                <w:sz w:val="24"/>
                <w:szCs w:val="24"/>
              </w:rPr>
              <w:t>48 hours</w:t>
            </w:r>
          </w:p>
        </w:tc>
        <w:tc>
          <w:tcPr>
            <w:tcW w:w="2394" w:type="dxa"/>
          </w:tcPr>
          <w:p w14:paraId="51E5D931" w14:textId="77777777" w:rsidR="00001F6F" w:rsidRDefault="00001F6F" w:rsidP="00001F6F">
            <w:pPr>
              <w:rPr>
                <w:rFonts w:ascii="Century Gothic" w:eastAsia="Times New Roman" w:hAnsi="Century Gothic" w:cs="Helvetica"/>
                <w:sz w:val="24"/>
                <w:szCs w:val="24"/>
              </w:rPr>
            </w:pPr>
            <w:r>
              <w:rPr>
                <w:rFonts w:ascii="Century Gothic" w:eastAsia="Times New Roman" w:hAnsi="Century Gothic" w:cs="Helvetica"/>
                <w:sz w:val="24"/>
                <w:szCs w:val="24"/>
              </w:rPr>
              <w:t>Daphnia magna</w:t>
            </w:r>
          </w:p>
        </w:tc>
        <w:tc>
          <w:tcPr>
            <w:tcW w:w="2394" w:type="dxa"/>
          </w:tcPr>
          <w:p w14:paraId="79CA1A7E" w14:textId="77777777" w:rsidR="00001F6F" w:rsidRDefault="00001F6F" w:rsidP="00001F6F">
            <w:pPr>
              <w:rPr>
                <w:rFonts w:ascii="Century Gothic" w:eastAsia="Times New Roman" w:hAnsi="Century Gothic" w:cs="Helvetica"/>
                <w:sz w:val="24"/>
                <w:szCs w:val="24"/>
              </w:rPr>
            </w:pPr>
            <w:r>
              <w:rPr>
                <w:rFonts w:ascii="Century Gothic" w:eastAsia="Times New Roman" w:hAnsi="Century Gothic" w:cs="Helvetica"/>
                <w:sz w:val="24"/>
                <w:szCs w:val="24"/>
              </w:rPr>
              <w:t>EL0 1000 mg/l</w:t>
            </w:r>
          </w:p>
        </w:tc>
      </w:tr>
      <w:tr w:rsidR="00001F6F" w14:paraId="24CF8258" w14:textId="77777777" w:rsidTr="00001F6F">
        <w:tc>
          <w:tcPr>
            <w:tcW w:w="2394" w:type="dxa"/>
          </w:tcPr>
          <w:p w14:paraId="6B9A74BD" w14:textId="77777777" w:rsidR="00001F6F" w:rsidRDefault="00001F6F" w:rsidP="00001F6F">
            <w:pPr>
              <w:rPr>
                <w:rFonts w:ascii="Century Gothic" w:eastAsia="Times New Roman" w:hAnsi="Century Gothic" w:cs="Helvetica"/>
                <w:sz w:val="24"/>
                <w:szCs w:val="24"/>
              </w:rPr>
            </w:pPr>
            <w:r>
              <w:rPr>
                <w:rFonts w:ascii="Century Gothic" w:eastAsia="Times New Roman" w:hAnsi="Century Gothic" w:cs="Helvetica"/>
                <w:sz w:val="24"/>
                <w:szCs w:val="24"/>
              </w:rPr>
              <w:t>Aquatic – Acute Toxicity</w:t>
            </w:r>
          </w:p>
        </w:tc>
        <w:tc>
          <w:tcPr>
            <w:tcW w:w="2394" w:type="dxa"/>
          </w:tcPr>
          <w:p w14:paraId="1F7D6269" w14:textId="77777777" w:rsidR="00001F6F" w:rsidRDefault="00001F6F" w:rsidP="00001F6F">
            <w:pPr>
              <w:rPr>
                <w:rFonts w:ascii="Century Gothic" w:eastAsia="Times New Roman" w:hAnsi="Century Gothic" w:cs="Helvetica"/>
                <w:sz w:val="24"/>
                <w:szCs w:val="24"/>
              </w:rPr>
            </w:pPr>
            <w:r>
              <w:rPr>
                <w:rFonts w:ascii="Century Gothic" w:eastAsia="Times New Roman" w:hAnsi="Century Gothic" w:cs="Helvetica"/>
                <w:sz w:val="24"/>
                <w:szCs w:val="24"/>
              </w:rPr>
              <w:t>72 hours</w:t>
            </w:r>
          </w:p>
        </w:tc>
        <w:tc>
          <w:tcPr>
            <w:tcW w:w="2394" w:type="dxa"/>
          </w:tcPr>
          <w:p w14:paraId="2835116A" w14:textId="77777777" w:rsidR="00001F6F" w:rsidRDefault="00001F6F" w:rsidP="00001F6F">
            <w:pPr>
              <w:rPr>
                <w:rFonts w:ascii="Century Gothic" w:eastAsia="Times New Roman" w:hAnsi="Century Gothic" w:cs="Helvetica"/>
                <w:sz w:val="24"/>
                <w:szCs w:val="24"/>
              </w:rPr>
            </w:pPr>
            <w:r>
              <w:rPr>
                <w:rFonts w:ascii="Century Gothic" w:eastAsia="Times New Roman" w:hAnsi="Century Gothic" w:cs="Helvetica"/>
                <w:sz w:val="24"/>
                <w:szCs w:val="24"/>
              </w:rPr>
              <w:t>Pseudokirchneriellesubcapitata</w:t>
            </w:r>
          </w:p>
        </w:tc>
        <w:tc>
          <w:tcPr>
            <w:tcW w:w="2394" w:type="dxa"/>
          </w:tcPr>
          <w:p w14:paraId="16E9DCFD" w14:textId="77777777" w:rsidR="00001F6F" w:rsidRDefault="00001F6F" w:rsidP="00001F6F">
            <w:pPr>
              <w:rPr>
                <w:rFonts w:ascii="Century Gothic" w:eastAsia="Times New Roman" w:hAnsi="Century Gothic" w:cs="Helvetica"/>
                <w:sz w:val="24"/>
                <w:szCs w:val="24"/>
              </w:rPr>
            </w:pPr>
            <w:r>
              <w:rPr>
                <w:rFonts w:ascii="Century Gothic" w:eastAsia="Times New Roman" w:hAnsi="Century Gothic" w:cs="Helvetica"/>
                <w:sz w:val="24"/>
                <w:szCs w:val="24"/>
              </w:rPr>
              <w:t>EL0 1000 mg/l</w:t>
            </w:r>
          </w:p>
        </w:tc>
      </w:tr>
      <w:tr w:rsidR="00001F6F" w14:paraId="76885464" w14:textId="77777777" w:rsidTr="00001F6F">
        <w:tc>
          <w:tcPr>
            <w:tcW w:w="2394" w:type="dxa"/>
          </w:tcPr>
          <w:p w14:paraId="47C838CB" w14:textId="77777777" w:rsidR="00001F6F" w:rsidRDefault="00001F6F" w:rsidP="00001F6F">
            <w:pPr>
              <w:rPr>
                <w:rFonts w:ascii="Century Gothic" w:eastAsia="Times New Roman" w:hAnsi="Century Gothic" w:cs="Helvetica"/>
                <w:sz w:val="24"/>
                <w:szCs w:val="24"/>
              </w:rPr>
            </w:pPr>
            <w:r>
              <w:rPr>
                <w:rFonts w:ascii="Century Gothic" w:eastAsia="Times New Roman" w:hAnsi="Century Gothic" w:cs="Helvetica"/>
                <w:sz w:val="24"/>
                <w:szCs w:val="24"/>
              </w:rPr>
              <w:t>Aquatic – Chronic Toxicity</w:t>
            </w:r>
          </w:p>
        </w:tc>
        <w:tc>
          <w:tcPr>
            <w:tcW w:w="2394" w:type="dxa"/>
          </w:tcPr>
          <w:p w14:paraId="6737A0E1" w14:textId="77777777" w:rsidR="00001F6F" w:rsidRDefault="00001F6F" w:rsidP="00001F6F">
            <w:pPr>
              <w:rPr>
                <w:rFonts w:ascii="Century Gothic" w:eastAsia="Times New Roman" w:hAnsi="Century Gothic" w:cs="Helvetica"/>
                <w:sz w:val="24"/>
                <w:szCs w:val="24"/>
              </w:rPr>
            </w:pPr>
            <w:r>
              <w:rPr>
                <w:rFonts w:ascii="Century Gothic" w:eastAsia="Times New Roman" w:hAnsi="Century Gothic" w:cs="Helvetica"/>
                <w:sz w:val="24"/>
                <w:szCs w:val="24"/>
              </w:rPr>
              <w:t>21 days</w:t>
            </w:r>
          </w:p>
          <w:p w14:paraId="5C23CF79" w14:textId="77777777" w:rsidR="00001F6F" w:rsidRDefault="00001F6F" w:rsidP="00001F6F">
            <w:pPr>
              <w:rPr>
                <w:rFonts w:ascii="Century Gothic" w:eastAsia="Times New Roman" w:hAnsi="Century Gothic" w:cs="Helvetica"/>
                <w:sz w:val="24"/>
                <w:szCs w:val="24"/>
              </w:rPr>
            </w:pPr>
          </w:p>
        </w:tc>
        <w:tc>
          <w:tcPr>
            <w:tcW w:w="2394" w:type="dxa"/>
          </w:tcPr>
          <w:p w14:paraId="64DB38D6" w14:textId="77777777" w:rsidR="00001F6F" w:rsidRDefault="00001F6F" w:rsidP="00001F6F">
            <w:pPr>
              <w:rPr>
                <w:rFonts w:ascii="Century Gothic" w:eastAsia="Times New Roman" w:hAnsi="Century Gothic" w:cs="Helvetica"/>
                <w:sz w:val="24"/>
                <w:szCs w:val="24"/>
              </w:rPr>
            </w:pPr>
            <w:r>
              <w:rPr>
                <w:rFonts w:ascii="Century Gothic" w:eastAsia="Times New Roman" w:hAnsi="Century Gothic" w:cs="Helvetica"/>
                <w:sz w:val="24"/>
                <w:szCs w:val="24"/>
              </w:rPr>
              <w:t>Daphnia magna</w:t>
            </w:r>
          </w:p>
        </w:tc>
        <w:tc>
          <w:tcPr>
            <w:tcW w:w="2394" w:type="dxa"/>
          </w:tcPr>
          <w:p w14:paraId="49204874" w14:textId="77777777" w:rsidR="00001F6F" w:rsidRDefault="00001F6F" w:rsidP="00001F6F">
            <w:pPr>
              <w:rPr>
                <w:rFonts w:ascii="Century Gothic" w:eastAsia="Times New Roman" w:hAnsi="Century Gothic" w:cs="Helvetica"/>
                <w:sz w:val="24"/>
                <w:szCs w:val="24"/>
              </w:rPr>
            </w:pPr>
            <w:r>
              <w:rPr>
                <w:rFonts w:ascii="Century Gothic" w:eastAsia="Times New Roman" w:hAnsi="Century Gothic" w:cs="Helvetica"/>
                <w:sz w:val="24"/>
                <w:szCs w:val="24"/>
              </w:rPr>
              <w:t>NOELR 1mg/l</w:t>
            </w:r>
          </w:p>
        </w:tc>
      </w:tr>
      <w:tr w:rsidR="00001F6F" w14:paraId="262EDBFC" w14:textId="77777777" w:rsidTr="00001F6F">
        <w:tc>
          <w:tcPr>
            <w:tcW w:w="2394" w:type="dxa"/>
          </w:tcPr>
          <w:p w14:paraId="671A80C1" w14:textId="77777777" w:rsidR="00001F6F" w:rsidRDefault="00001F6F" w:rsidP="00001F6F">
            <w:pPr>
              <w:rPr>
                <w:rFonts w:ascii="Century Gothic" w:eastAsia="Times New Roman" w:hAnsi="Century Gothic" w:cs="Helvetica"/>
                <w:sz w:val="24"/>
                <w:szCs w:val="24"/>
              </w:rPr>
            </w:pPr>
            <w:r>
              <w:rPr>
                <w:rFonts w:ascii="Century Gothic" w:eastAsia="Times New Roman" w:hAnsi="Century Gothic" w:cs="Helvetica"/>
                <w:sz w:val="24"/>
                <w:szCs w:val="24"/>
              </w:rPr>
              <w:t>Aquatic – Acute Toxicity</w:t>
            </w:r>
          </w:p>
        </w:tc>
        <w:tc>
          <w:tcPr>
            <w:tcW w:w="2394" w:type="dxa"/>
          </w:tcPr>
          <w:p w14:paraId="7ECA52D6" w14:textId="77777777" w:rsidR="00001F6F" w:rsidRDefault="00001F6F" w:rsidP="00001F6F">
            <w:pPr>
              <w:rPr>
                <w:rFonts w:ascii="Century Gothic" w:eastAsia="Times New Roman" w:hAnsi="Century Gothic" w:cs="Helvetica"/>
                <w:sz w:val="24"/>
                <w:szCs w:val="24"/>
              </w:rPr>
            </w:pPr>
            <w:r>
              <w:rPr>
                <w:rFonts w:ascii="Century Gothic" w:eastAsia="Times New Roman" w:hAnsi="Century Gothic" w:cs="Helvetica"/>
                <w:sz w:val="24"/>
                <w:szCs w:val="24"/>
              </w:rPr>
              <w:t>72 hours</w:t>
            </w:r>
          </w:p>
        </w:tc>
        <w:tc>
          <w:tcPr>
            <w:tcW w:w="2394" w:type="dxa"/>
          </w:tcPr>
          <w:p w14:paraId="32D8DD12" w14:textId="77777777" w:rsidR="00001F6F" w:rsidRDefault="00001F6F" w:rsidP="00001F6F">
            <w:pPr>
              <w:rPr>
                <w:rFonts w:ascii="Century Gothic" w:eastAsia="Times New Roman" w:hAnsi="Century Gothic" w:cs="Helvetica"/>
                <w:sz w:val="24"/>
                <w:szCs w:val="24"/>
              </w:rPr>
            </w:pPr>
            <w:r>
              <w:rPr>
                <w:rFonts w:ascii="Century Gothic" w:eastAsia="Times New Roman" w:hAnsi="Century Gothic" w:cs="Helvetica"/>
                <w:sz w:val="24"/>
                <w:szCs w:val="24"/>
              </w:rPr>
              <w:t>Pseudokirchneriellesubcapitata</w:t>
            </w:r>
          </w:p>
        </w:tc>
        <w:tc>
          <w:tcPr>
            <w:tcW w:w="2394" w:type="dxa"/>
          </w:tcPr>
          <w:p w14:paraId="44A5C2CC" w14:textId="77777777" w:rsidR="00001F6F" w:rsidRDefault="00001F6F" w:rsidP="00001F6F">
            <w:pPr>
              <w:rPr>
                <w:rFonts w:ascii="Century Gothic" w:eastAsia="Times New Roman" w:hAnsi="Century Gothic" w:cs="Helvetica"/>
                <w:sz w:val="24"/>
                <w:szCs w:val="24"/>
              </w:rPr>
            </w:pPr>
            <w:r>
              <w:rPr>
                <w:rFonts w:ascii="Century Gothic" w:eastAsia="Times New Roman" w:hAnsi="Century Gothic" w:cs="Helvetica"/>
                <w:sz w:val="24"/>
                <w:szCs w:val="24"/>
              </w:rPr>
              <w:t xml:space="preserve">NOELR 100 mg/l </w:t>
            </w:r>
          </w:p>
        </w:tc>
      </w:tr>
    </w:tbl>
    <w:p w14:paraId="6EBA1E26" w14:textId="77777777" w:rsidR="00001F6F" w:rsidRDefault="00001F6F" w:rsidP="00001F6F">
      <w:pPr>
        <w:spacing w:after="0" w:line="240" w:lineRule="auto"/>
        <w:rPr>
          <w:rFonts w:ascii="Century Gothic" w:eastAsia="Times New Roman" w:hAnsi="Century Gothic" w:cs="Helvetica"/>
          <w:sz w:val="24"/>
          <w:szCs w:val="24"/>
        </w:rPr>
      </w:pPr>
    </w:p>
    <w:p w14:paraId="75237C35" w14:textId="77777777" w:rsidR="00001F6F" w:rsidRDefault="00001F6F" w:rsidP="00001F6F">
      <w:pPr>
        <w:spacing w:after="0" w:line="240" w:lineRule="auto"/>
        <w:rPr>
          <w:rFonts w:ascii="Century Gothic" w:eastAsia="Times New Roman" w:hAnsi="Century Gothic" w:cs="Helvetica"/>
          <w:b/>
          <w:sz w:val="24"/>
          <w:szCs w:val="24"/>
        </w:rPr>
      </w:pPr>
      <w:r w:rsidRPr="00001F6F">
        <w:rPr>
          <w:rFonts w:ascii="Century Gothic" w:eastAsia="Times New Roman" w:hAnsi="Century Gothic" w:cs="Helvetica"/>
          <w:b/>
          <w:sz w:val="24"/>
          <w:szCs w:val="24"/>
        </w:rPr>
        <w:t xml:space="preserve">Persistence, Degradability and Bioaccumulation Potential </w:t>
      </w:r>
    </w:p>
    <w:tbl>
      <w:tblPr>
        <w:tblStyle w:val="TableGrid"/>
        <w:tblW w:w="0" w:type="auto"/>
        <w:tblLook w:val="04A0" w:firstRow="1" w:lastRow="0" w:firstColumn="1" w:lastColumn="0" w:noHBand="0" w:noVBand="1"/>
      </w:tblPr>
      <w:tblGrid>
        <w:gridCol w:w="2394"/>
        <w:gridCol w:w="2394"/>
        <w:gridCol w:w="2394"/>
        <w:gridCol w:w="2394"/>
      </w:tblGrid>
      <w:tr w:rsidR="00001F6F" w14:paraId="4BACEAA9" w14:textId="77777777" w:rsidTr="00001F6F">
        <w:tc>
          <w:tcPr>
            <w:tcW w:w="2394" w:type="dxa"/>
          </w:tcPr>
          <w:p w14:paraId="6D60E660" w14:textId="77777777" w:rsidR="00001F6F" w:rsidRDefault="00001F6F" w:rsidP="00001F6F">
            <w:pPr>
              <w:rPr>
                <w:rFonts w:ascii="Century Gothic" w:eastAsia="Times New Roman" w:hAnsi="Century Gothic" w:cs="Helvetica"/>
                <w:b/>
                <w:sz w:val="24"/>
                <w:szCs w:val="24"/>
              </w:rPr>
            </w:pPr>
            <w:r>
              <w:rPr>
                <w:rFonts w:ascii="Century Gothic" w:eastAsia="Times New Roman" w:hAnsi="Century Gothic" w:cs="Helvetica"/>
                <w:b/>
                <w:sz w:val="24"/>
                <w:szCs w:val="24"/>
              </w:rPr>
              <w:t>Media</w:t>
            </w:r>
          </w:p>
        </w:tc>
        <w:tc>
          <w:tcPr>
            <w:tcW w:w="2394" w:type="dxa"/>
          </w:tcPr>
          <w:p w14:paraId="3972EB15" w14:textId="77777777" w:rsidR="00001F6F" w:rsidRDefault="00001F6F" w:rsidP="00001F6F">
            <w:pPr>
              <w:rPr>
                <w:rFonts w:ascii="Century Gothic" w:eastAsia="Times New Roman" w:hAnsi="Century Gothic" w:cs="Helvetica"/>
                <w:b/>
                <w:sz w:val="24"/>
                <w:szCs w:val="24"/>
              </w:rPr>
            </w:pPr>
            <w:r>
              <w:rPr>
                <w:rFonts w:ascii="Century Gothic" w:eastAsia="Times New Roman" w:hAnsi="Century Gothic" w:cs="Helvetica"/>
                <w:b/>
                <w:sz w:val="24"/>
                <w:szCs w:val="24"/>
              </w:rPr>
              <w:t>Test Type</w:t>
            </w:r>
          </w:p>
        </w:tc>
        <w:tc>
          <w:tcPr>
            <w:tcW w:w="2394" w:type="dxa"/>
          </w:tcPr>
          <w:p w14:paraId="08B1685D" w14:textId="77777777" w:rsidR="00001F6F" w:rsidRDefault="00001F6F" w:rsidP="00001F6F">
            <w:pPr>
              <w:rPr>
                <w:rFonts w:ascii="Century Gothic" w:eastAsia="Times New Roman" w:hAnsi="Century Gothic" w:cs="Helvetica"/>
                <w:b/>
                <w:sz w:val="24"/>
                <w:szCs w:val="24"/>
              </w:rPr>
            </w:pPr>
            <w:r>
              <w:rPr>
                <w:rFonts w:ascii="Century Gothic" w:eastAsia="Times New Roman" w:hAnsi="Century Gothic" w:cs="Helvetica"/>
                <w:b/>
                <w:sz w:val="24"/>
                <w:szCs w:val="24"/>
              </w:rPr>
              <w:t>Duration</w:t>
            </w:r>
          </w:p>
        </w:tc>
        <w:tc>
          <w:tcPr>
            <w:tcW w:w="2394" w:type="dxa"/>
          </w:tcPr>
          <w:p w14:paraId="18FD6233" w14:textId="77777777" w:rsidR="00001F6F" w:rsidRDefault="00001F6F" w:rsidP="00001F6F">
            <w:pPr>
              <w:rPr>
                <w:rFonts w:ascii="Century Gothic" w:eastAsia="Times New Roman" w:hAnsi="Century Gothic" w:cs="Helvetica"/>
                <w:b/>
                <w:sz w:val="24"/>
                <w:szCs w:val="24"/>
              </w:rPr>
            </w:pPr>
            <w:r>
              <w:rPr>
                <w:rFonts w:ascii="Century Gothic" w:eastAsia="Times New Roman" w:hAnsi="Century Gothic" w:cs="Helvetica"/>
                <w:b/>
                <w:sz w:val="24"/>
                <w:szCs w:val="24"/>
              </w:rPr>
              <w:t>Test Results</w:t>
            </w:r>
          </w:p>
        </w:tc>
      </w:tr>
      <w:tr w:rsidR="00001F6F" w14:paraId="74B91F19" w14:textId="77777777" w:rsidTr="00001F6F">
        <w:tc>
          <w:tcPr>
            <w:tcW w:w="2394" w:type="dxa"/>
          </w:tcPr>
          <w:p w14:paraId="43B32EB6" w14:textId="77777777" w:rsidR="00001F6F" w:rsidRPr="00001F6F" w:rsidRDefault="00001F6F" w:rsidP="00001F6F">
            <w:pPr>
              <w:rPr>
                <w:rFonts w:ascii="Century Gothic" w:eastAsia="Times New Roman" w:hAnsi="Century Gothic" w:cs="Helvetica"/>
                <w:sz w:val="24"/>
                <w:szCs w:val="24"/>
              </w:rPr>
            </w:pPr>
            <w:r>
              <w:rPr>
                <w:rFonts w:ascii="Century Gothic" w:eastAsia="Times New Roman" w:hAnsi="Century Gothic" w:cs="Helvetica"/>
                <w:sz w:val="24"/>
                <w:szCs w:val="24"/>
              </w:rPr>
              <w:t>Water</w:t>
            </w:r>
          </w:p>
        </w:tc>
        <w:tc>
          <w:tcPr>
            <w:tcW w:w="2394" w:type="dxa"/>
          </w:tcPr>
          <w:p w14:paraId="4C13C360" w14:textId="77777777" w:rsidR="00001F6F" w:rsidRPr="00001F6F" w:rsidRDefault="00001F6F" w:rsidP="00001F6F">
            <w:pPr>
              <w:rPr>
                <w:rFonts w:ascii="Century Gothic" w:eastAsia="Times New Roman" w:hAnsi="Century Gothic" w:cs="Helvetica"/>
                <w:sz w:val="24"/>
                <w:szCs w:val="24"/>
              </w:rPr>
            </w:pPr>
            <w:r w:rsidRPr="00001F6F">
              <w:rPr>
                <w:rFonts w:ascii="Century Gothic" w:eastAsia="Times New Roman" w:hAnsi="Century Gothic" w:cs="Helvetica"/>
                <w:sz w:val="24"/>
                <w:szCs w:val="24"/>
              </w:rPr>
              <w:t>Ready Biodegradability</w:t>
            </w:r>
          </w:p>
        </w:tc>
        <w:tc>
          <w:tcPr>
            <w:tcW w:w="2394" w:type="dxa"/>
          </w:tcPr>
          <w:p w14:paraId="2D3B09C0" w14:textId="77777777" w:rsidR="00001F6F" w:rsidRPr="00001F6F" w:rsidRDefault="00001F6F" w:rsidP="00001F6F">
            <w:pPr>
              <w:rPr>
                <w:rFonts w:ascii="Century Gothic" w:eastAsia="Times New Roman" w:hAnsi="Century Gothic" w:cs="Helvetica"/>
                <w:sz w:val="24"/>
                <w:szCs w:val="24"/>
              </w:rPr>
            </w:pPr>
            <w:r w:rsidRPr="00001F6F">
              <w:rPr>
                <w:rFonts w:ascii="Century Gothic" w:eastAsia="Times New Roman" w:hAnsi="Century Gothic" w:cs="Helvetica"/>
                <w:sz w:val="24"/>
                <w:szCs w:val="24"/>
              </w:rPr>
              <w:t>28 days</w:t>
            </w:r>
          </w:p>
        </w:tc>
        <w:tc>
          <w:tcPr>
            <w:tcW w:w="2394" w:type="dxa"/>
          </w:tcPr>
          <w:p w14:paraId="4CF1D65A" w14:textId="77777777" w:rsidR="00001F6F" w:rsidRPr="00001F6F" w:rsidRDefault="00001F6F" w:rsidP="00001F6F">
            <w:pPr>
              <w:rPr>
                <w:rFonts w:ascii="Century Gothic" w:eastAsia="Times New Roman" w:hAnsi="Century Gothic" w:cs="Helvetica"/>
                <w:sz w:val="24"/>
                <w:szCs w:val="24"/>
              </w:rPr>
            </w:pPr>
            <w:r w:rsidRPr="00001F6F">
              <w:rPr>
                <w:rFonts w:ascii="Century Gothic" w:eastAsia="Times New Roman" w:hAnsi="Century Gothic" w:cs="Helvetica"/>
                <w:sz w:val="24"/>
                <w:szCs w:val="24"/>
              </w:rPr>
              <w:t>Percent Degraded 31.1 : similar material</w:t>
            </w:r>
          </w:p>
        </w:tc>
      </w:tr>
    </w:tbl>
    <w:p w14:paraId="7CEAEB34" w14:textId="77777777" w:rsidR="00001F6F" w:rsidRPr="00001F6F" w:rsidRDefault="00001F6F" w:rsidP="00001F6F">
      <w:pPr>
        <w:spacing w:after="0" w:line="240" w:lineRule="auto"/>
        <w:rPr>
          <w:rFonts w:ascii="Century Gothic" w:eastAsia="Times New Roman" w:hAnsi="Century Gothic" w:cs="Helvetica"/>
          <w:b/>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15BBD" w14:paraId="5FCBB6CF" w14:textId="77777777" w:rsidTr="00115BBD">
        <w:tc>
          <w:tcPr>
            <w:tcW w:w="13176" w:type="dxa"/>
            <w:tcBorders>
              <w:top w:val="nil"/>
              <w:left w:val="nil"/>
              <w:bottom w:val="nil"/>
              <w:right w:val="nil"/>
            </w:tcBorders>
            <w:shd w:val="clear" w:color="auto" w:fill="FF0000"/>
            <w:tcMar>
              <w:top w:w="0" w:type="dxa"/>
              <w:left w:w="108" w:type="dxa"/>
              <w:bottom w:w="0" w:type="dxa"/>
              <w:right w:w="108" w:type="dxa"/>
            </w:tcMar>
            <w:hideMark/>
          </w:tcPr>
          <w:p w14:paraId="5B4E2419" w14:textId="77777777" w:rsidR="00115BBD" w:rsidRDefault="00115BBD">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13                                                 DISPOSAL CONSIDERATIONS</w:t>
            </w:r>
          </w:p>
        </w:tc>
      </w:tr>
    </w:tbl>
    <w:p w14:paraId="25311A56" w14:textId="77777777" w:rsidR="00115BBD" w:rsidRDefault="00115BBD" w:rsidP="00115BBD">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t>Disposal recommendations based on material as supplied. Disposal must be in accordance current applicable laws and regulations, and material characteristics at time of disposal.</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DISPOSAL RECOMMENDATIONS</w:t>
      </w:r>
      <w:r>
        <w:rPr>
          <w:rFonts w:ascii="Century Gothic" w:eastAsia="Times New Roman" w:hAnsi="Century Gothic" w:cs="Helvetica"/>
          <w:sz w:val="24"/>
          <w:szCs w:val="24"/>
        </w:rPr>
        <w:br/>
        <w:t xml:space="preserve">Product is suitable for burning in an enclosed controlled burner for fuel value or </w:t>
      </w:r>
      <w:r>
        <w:rPr>
          <w:rFonts w:ascii="Century Gothic" w:eastAsia="Times New Roman" w:hAnsi="Century Gothic" w:cs="Helvetica"/>
          <w:sz w:val="24"/>
          <w:szCs w:val="24"/>
        </w:rPr>
        <w:lastRenderedPageBreak/>
        <w:t>disposal by supervised incineration at very high temperatures to prevent formation of undesirable combustion products.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REGULATORY DISPOSAL INFORMATION</w:t>
      </w:r>
      <w:r>
        <w:rPr>
          <w:rFonts w:ascii="Century Gothic" w:eastAsia="Times New Roman" w:hAnsi="Century Gothic" w:cs="Helvetica"/>
          <w:sz w:val="24"/>
          <w:szCs w:val="24"/>
        </w:rPr>
        <w:br/>
        <w:t>RCRA Information: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Empty Container Warning:</w:t>
      </w:r>
      <w:r>
        <w:rPr>
          <w:rFonts w:ascii="Century Gothic" w:eastAsia="Times New Roman" w:hAnsi="Century Gothic" w:cs="Helvetica"/>
          <w:sz w:val="24"/>
          <w:szCs w:val="24"/>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15BBD" w14:paraId="1E1D56FA" w14:textId="77777777" w:rsidTr="00115BBD">
        <w:tc>
          <w:tcPr>
            <w:tcW w:w="13176" w:type="dxa"/>
            <w:tcBorders>
              <w:top w:val="nil"/>
              <w:left w:val="nil"/>
              <w:bottom w:val="nil"/>
              <w:right w:val="nil"/>
            </w:tcBorders>
            <w:shd w:val="clear" w:color="auto" w:fill="FF0000"/>
            <w:tcMar>
              <w:top w:w="0" w:type="dxa"/>
              <w:left w:w="108" w:type="dxa"/>
              <w:bottom w:w="0" w:type="dxa"/>
              <w:right w:w="108" w:type="dxa"/>
            </w:tcMar>
            <w:hideMark/>
          </w:tcPr>
          <w:p w14:paraId="67CC27BC" w14:textId="77777777" w:rsidR="00115BBD" w:rsidRDefault="00115BBD">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14                                                TRANSPORT INFORMATION </w:t>
            </w:r>
          </w:p>
        </w:tc>
      </w:tr>
    </w:tbl>
    <w:p w14:paraId="669E7C13" w14:textId="77777777" w:rsidR="00B73AE1" w:rsidRDefault="00115BBD" w:rsidP="00B73AE1">
      <w:pPr>
        <w:pStyle w:val="NoSpacing"/>
        <w:rPr>
          <w:rFonts w:ascii="Century Gothic" w:eastAsia="Times New Roman" w:hAnsi="Century Gothic"/>
        </w:rPr>
      </w:pPr>
      <w:r>
        <w:rPr>
          <w:rFonts w:eastAsia="Times New Roman"/>
          <w:b/>
          <w:bCs/>
        </w:rPr>
        <w:br/>
      </w:r>
      <w:r w:rsidRPr="00B73AE1">
        <w:rPr>
          <w:rFonts w:ascii="Century Gothic" w:eastAsia="Times New Roman" w:hAnsi="Century Gothic"/>
          <w:b/>
          <w:bCs/>
        </w:rPr>
        <w:t>LAND (DOT):</w:t>
      </w:r>
      <w:r w:rsidRPr="00B73AE1">
        <w:rPr>
          <w:rFonts w:ascii="Century Gothic" w:eastAsia="Times New Roman" w:hAnsi="Century Gothic"/>
        </w:rPr>
        <w:t> </w:t>
      </w:r>
    </w:p>
    <w:p w14:paraId="690ADB23" w14:textId="77777777" w:rsidR="00B73AE1" w:rsidRDefault="00B73AE1" w:rsidP="00B73AE1">
      <w:pPr>
        <w:pStyle w:val="NoSpacing"/>
        <w:rPr>
          <w:rFonts w:ascii="Century Gothic" w:eastAsia="Times New Roman" w:hAnsi="Century Gothic"/>
        </w:rPr>
      </w:pPr>
      <w:r w:rsidRPr="009C2206">
        <w:rPr>
          <w:rFonts w:ascii="Century Gothic" w:eastAsia="Times New Roman" w:hAnsi="Century Gothic"/>
          <w:b/>
        </w:rPr>
        <w:t>Proper Shipping Name:</w:t>
      </w:r>
      <w:r w:rsidRPr="00B73AE1">
        <w:rPr>
          <w:rFonts w:ascii="Century Gothic" w:eastAsia="Times New Roman" w:hAnsi="Century Gothic"/>
        </w:rPr>
        <w:t xml:space="preserve"> PETROLEUM DISTILLATES, N.O.S.</w:t>
      </w:r>
      <w:r w:rsidRPr="00B73AE1">
        <w:rPr>
          <w:rFonts w:ascii="Century Gothic" w:eastAsia="Times New Roman" w:hAnsi="Century Gothic"/>
        </w:rPr>
        <w:tab/>
      </w:r>
    </w:p>
    <w:p w14:paraId="6085BFAE" w14:textId="77777777" w:rsidR="00B73AE1" w:rsidRDefault="00B73AE1" w:rsidP="00B73AE1">
      <w:pPr>
        <w:pStyle w:val="NoSpacing"/>
        <w:rPr>
          <w:rFonts w:ascii="Century Gothic" w:eastAsia="Times New Roman" w:hAnsi="Century Gothic"/>
        </w:rPr>
      </w:pPr>
      <w:r w:rsidRPr="009C2206">
        <w:rPr>
          <w:rFonts w:ascii="Century Gothic" w:eastAsia="Times New Roman" w:hAnsi="Century Gothic"/>
          <w:b/>
        </w:rPr>
        <w:t>Hazard Class &amp; Division:</w:t>
      </w:r>
      <w:r>
        <w:rPr>
          <w:rFonts w:ascii="Century Gothic" w:eastAsia="Times New Roman" w:hAnsi="Century Gothic"/>
        </w:rPr>
        <w:t xml:space="preserve"> COMBUSTIBLE LIQUID</w:t>
      </w:r>
    </w:p>
    <w:p w14:paraId="06175A9E" w14:textId="77777777" w:rsidR="00B73AE1" w:rsidRDefault="00B73AE1" w:rsidP="00B73AE1">
      <w:pPr>
        <w:pStyle w:val="NoSpacing"/>
        <w:rPr>
          <w:rFonts w:ascii="Century Gothic" w:eastAsia="Times New Roman" w:hAnsi="Century Gothic"/>
        </w:rPr>
      </w:pPr>
      <w:r w:rsidRPr="009C2206">
        <w:rPr>
          <w:rFonts w:ascii="Century Gothic" w:eastAsia="Times New Roman" w:hAnsi="Century Gothic"/>
          <w:b/>
        </w:rPr>
        <w:t>ID Number:</w:t>
      </w:r>
      <w:r>
        <w:rPr>
          <w:rFonts w:ascii="Century Gothic" w:eastAsia="Times New Roman" w:hAnsi="Century Gothic"/>
        </w:rPr>
        <w:t xml:space="preserve"> 1268</w:t>
      </w:r>
    </w:p>
    <w:p w14:paraId="48FC2229" w14:textId="77777777" w:rsidR="00B73AE1" w:rsidRDefault="00B73AE1" w:rsidP="00B73AE1">
      <w:pPr>
        <w:pStyle w:val="NoSpacing"/>
        <w:rPr>
          <w:rFonts w:ascii="Century Gothic" w:eastAsia="Times New Roman" w:hAnsi="Century Gothic"/>
        </w:rPr>
      </w:pPr>
      <w:r w:rsidRPr="009C2206">
        <w:rPr>
          <w:rFonts w:ascii="Century Gothic" w:eastAsia="Times New Roman" w:hAnsi="Century Gothic"/>
          <w:b/>
        </w:rPr>
        <w:t>Packaging Group:</w:t>
      </w:r>
      <w:r>
        <w:rPr>
          <w:rFonts w:ascii="Century Gothic" w:eastAsia="Times New Roman" w:hAnsi="Century Gothic"/>
        </w:rPr>
        <w:t xml:space="preserve"> III</w:t>
      </w:r>
    </w:p>
    <w:p w14:paraId="0BB752AB" w14:textId="77777777" w:rsidR="00B73AE1" w:rsidRDefault="00B73AE1" w:rsidP="00B73AE1">
      <w:pPr>
        <w:pStyle w:val="NoSpacing"/>
        <w:rPr>
          <w:rFonts w:ascii="Century Gothic" w:eastAsia="Times New Roman" w:hAnsi="Century Gothic"/>
        </w:rPr>
      </w:pPr>
      <w:r w:rsidRPr="009C2206">
        <w:rPr>
          <w:rFonts w:ascii="Century Gothic" w:eastAsia="Times New Roman" w:hAnsi="Century Gothic"/>
          <w:b/>
        </w:rPr>
        <w:t>ERG Number:</w:t>
      </w:r>
      <w:r>
        <w:rPr>
          <w:rFonts w:ascii="Century Gothic" w:eastAsia="Times New Roman" w:hAnsi="Century Gothic"/>
        </w:rPr>
        <w:t xml:space="preserve"> 128</w:t>
      </w:r>
    </w:p>
    <w:p w14:paraId="12EB2072" w14:textId="77777777" w:rsidR="00B73AE1" w:rsidRDefault="00B73AE1" w:rsidP="00B73AE1">
      <w:pPr>
        <w:pStyle w:val="NoSpacing"/>
        <w:rPr>
          <w:rFonts w:ascii="Century Gothic" w:eastAsia="Times New Roman" w:hAnsi="Century Gothic"/>
        </w:rPr>
      </w:pPr>
      <w:r w:rsidRPr="009C2206">
        <w:rPr>
          <w:rFonts w:ascii="Century Gothic" w:eastAsia="Times New Roman" w:hAnsi="Century Gothic"/>
          <w:b/>
        </w:rPr>
        <w:t>Label(s)</w:t>
      </w:r>
      <w:r w:rsidR="009C2206" w:rsidRPr="009C2206">
        <w:rPr>
          <w:rFonts w:ascii="Century Gothic" w:eastAsia="Times New Roman" w:hAnsi="Century Gothic"/>
          <w:b/>
        </w:rPr>
        <w:t>:</w:t>
      </w:r>
      <w:r>
        <w:rPr>
          <w:rFonts w:ascii="Century Gothic" w:eastAsia="Times New Roman" w:hAnsi="Century Gothic"/>
        </w:rPr>
        <w:t xml:space="preserve"> NONE</w:t>
      </w:r>
    </w:p>
    <w:p w14:paraId="61488356" w14:textId="77777777" w:rsidR="00B73AE1" w:rsidRDefault="009C2206" w:rsidP="00B73AE1">
      <w:pPr>
        <w:pStyle w:val="NoSpacing"/>
        <w:rPr>
          <w:rFonts w:ascii="Century Gothic" w:eastAsia="Times New Roman" w:hAnsi="Century Gothic"/>
        </w:rPr>
      </w:pPr>
      <w:r w:rsidRPr="009C2206">
        <w:rPr>
          <w:rFonts w:ascii="Century Gothic" w:eastAsia="Times New Roman" w:hAnsi="Century Gothic"/>
          <w:b/>
        </w:rPr>
        <w:t>Transport Document Name:</w:t>
      </w:r>
      <w:r>
        <w:rPr>
          <w:rFonts w:ascii="Century Gothic" w:eastAsia="Times New Roman" w:hAnsi="Century Gothic"/>
        </w:rPr>
        <w:t xml:space="preserve"> UN1268, PETROLEUM DISTILLATES, N.O.S., COMBUSTIBLE LIQUID, PG III</w:t>
      </w:r>
    </w:p>
    <w:p w14:paraId="35E376D9" w14:textId="77777777" w:rsidR="009C2206" w:rsidRDefault="009C2206" w:rsidP="00B73AE1">
      <w:pPr>
        <w:pStyle w:val="NoSpacing"/>
        <w:rPr>
          <w:rFonts w:ascii="Century Gothic" w:eastAsia="Times New Roman" w:hAnsi="Century Gothic"/>
        </w:rPr>
      </w:pPr>
    </w:p>
    <w:p w14:paraId="72533F4A" w14:textId="77777777" w:rsidR="009C2206" w:rsidRPr="00B73AE1" w:rsidRDefault="009C2206" w:rsidP="00B73AE1">
      <w:pPr>
        <w:pStyle w:val="NoSpacing"/>
        <w:rPr>
          <w:rFonts w:ascii="Century Gothic" w:eastAsia="Times New Roman" w:hAnsi="Century Gothic"/>
        </w:rPr>
      </w:pPr>
      <w:r>
        <w:rPr>
          <w:rFonts w:ascii="Century Gothic" w:eastAsia="Times New Roman" w:hAnsi="Century Gothic"/>
        </w:rPr>
        <w:t xml:space="preserve">Footnote: This material is not regulated under 49 CFR in a container of 119 Gallon Capacity or less when transported solely by land, as long as the material is not a hazardous waste, a marine pollutant or specifically listed as a hazardous substance. </w:t>
      </w:r>
    </w:p>
    <w:p w14:paraId="7EAFFFA0" w14:textId="77777777" w:rsidR="00115BBD" w:rsidRPr="00B73AE1" w:rsidRDefault="00B73AE1" w:rsidP="00B73AE1">
      <w:pPr>
        <w:pStyle w:val="NoSpacing"/>
        <w:rPr>
          <w:rFonts w:ascii="Century Gothic" w:eastAsia="Times New Roman" w:hAnsi="Century Gothic"/>
        </w:rPr>
      </w:pPr>
      <w:r>
        <w:rPr>
          <w:rFonts w:ascii="Century Gothic" w:eastAsia="Times New Roman" w:hAnsi="Century Gothic"/>
        </w:rPr>
        <w:tab/>
      </w:r>
      <w:r>
        <w:rPr>
          <w:rFonts w:ascii="Century Gothic" w:eastAsia="Times New Roman" w:hAnsi="Century Gothic"/>
        </w:rPr>
        <w:tab/>
      </w:r>
      <w:r w:rsidR="00115BBD" w:rsidRPr="00B73AE1">
        <w:rPr>
          <w:rFonts w:ascii="Century Gothic" w:eastAsia="Times New Roman" w:hAnsi="Century Gothic"/>
        </w:rPr>
        <w:br/>
      </w:r>
      <w:r w:rsidR="00115BBD" w:rsidRPr="00B73AE1">
        <w:rPr>
          <w:rFonts w:ascii="Century Gothic" w:eastAsia="Times New Roman" w:hAnsi="Century Gothic"/>
          <w:b/>
          <w:bCs/>
        </w:rPr>
        <w:t>LAND (TDG):</w:t>
      </w:r>
      <w:r w:rsidR="00115BBD" w:rsidRPr="00B73AE1">
        <w:rPr>
          <w:rFonts w:ascii="Century Gothic" w:eastAsia="Times New Roman" w:hAnsi="Century Gothic"/>
        </w:rPr>
        <w:t> Not Regulated for Land Transport</w:t>
      </w:r>
      <w:r w:rsidR="00115BBD" w:rsidRPr="00B73AE1">
        <w:rPr>
          <w:rFonts w:ascii="Century Gothic" w:eastAsia="Times New Roman" w:hAnsi="Century Gothic"/>
        </w:rPr>
        <w:br/>
      </w:r>
      <w:r w:rsidR="00115BBD" w:rsidRPr="00B73AE1">
        <w:rPr>
          <w:rFonts w:ascii="Century Gothic" w:eastAsia="Times New Roman" w:hAnsi="Century Gothic"/>
        </w:rPr>
        <w:br/>
      </w:r>
      <w:r w:rsidR="00115BBD" w:rsidRPr="00B73AE1">
        <w:rPr>
          <w:rFonts w:ascii="Century Gothic" w:eastAsia="Times New Roman" w:hAnsi="Century Gothic"/>
          <w:b/>
          <w:bCs/>
        </w:rPr>
        <w:t>SEA (IMDG):</w:t>
      </w:r>
      <w:r w:rsidR="00115BBD" w:rsidRPr="00B73AE1">
        <w:rPr>
          <w:rFonts w:ascii="Century Gothic" w:eastAsia="Times New Roman" w:hAnsi="Century Gothic"/>
        </w:rPr>
        <w:t> Not Regulated for Sea Transport according to IMDG-Code</w:t>
      </w:r>
      <w:r w:rsidR="00115BBD" w:rsidRPr="00B73AE1">
        <w:rPr>
          <w:rFonts w:ascii="Century Gothic" w:eastAsia="Times New Roman" w:hAnsi="Century Gothic"/>
        </w:rPr>
        <w:br/>
      </w:r>
      <w:r w:rsidR="00115BBD" w:rsidRPr="00B73AE1">
        <w:rPr>
          <w:rFonts w:ascii="Century Gothic" w:eastAsia="Times New Roman" w:hAnsi="Century Gothic"/>
        </w:rPr>
        <w:br/>
      </w:r>
      <w:r w:rsidR="00115BBD" w:rsidRPr="00B73AE1">
        <w:rPr>
          <w:rFonts w:ascii="Century Gothic" w:eastAsia="Times New Roman" w:hAnsi="Century Gothic"/>
        </w:rPr>
        <w:lastRenderedPageBreak/>
        <w:t>Marine Pollutant: No</w:t>
      </w:r>
      <w:r w:rsidR="00115BBD" w:rsidRPr="00B73AE1">
        <w:rPr>
          <w:rFonts w:ascii="Century Gothic" w:eastAsia="Times New Roman" w:hAnsi="Century Gothic"/>
        </w:rPr>
        <w:br/>
      </w:r>
      <w:r w:rsidR="00115BBD" w:rsidRPr="00B73AE1">
        <w:rPr>
          <w:rFonts w:ascii="Century Gothic" w:eastAsia="Times New Roman" w:hAnsi="Century Gothic"/>
        </w:rPr>
        <w:br/>
      </w:r>
      <w:r w:rsidR="00115BBD" w:rsidRPr="00B73AE1">
        <w:rPr>
          <w:rFonts w:ascii="Century Gothic" w:eastAsia="Times New Roman" w:hAnsi="Century Gothic"/>
          <w:b/>
          <w:bCs/>
        </w:rPr>
        <w:t>AIR (IATA):</w:t>
      </w:r>
      <w:r w:rsidR="00115BBD" w:rsidRPr="00B73AE1">
        <w:rPr>
          <w:rFonts w:ascii="Century Gothic" w:eastAsia="Times New Roman" w:hAnsi="Century Gothic"/>
        </w:rPr>
        <w:t> Not Regulated for Air Transport</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15BBD" w14:paraId="1E69A201" w14:textId="77777777" w:rsidTr="00115BBD">
        <w:tc>
          <w:tcPr>
            <w:tcW w:w="13176" w:type="dxa"/>
            <w:tcBorders>
              <w:top w:val="nil"/>
              <w:left w:val="nil"/>
              <w:bottom w:val="nil"/>
              <w:right w:val="nil"/>
            </w:tcBorders>
            <w:shd w:val="clear" w:color="auto" w:fill="FF0000"/>
            <w:tcMar>
              <w:top w:w="0" w:type="dxa"/>
              <w:left w:w="108" w:type="dxa"/>
              <w:bottom w:w="0" w:type="dxa"/>
              <w:right w:w="108" w:type="dxa"/>
            </w:tcMar>
            <w:hideMark/>
          </w:tcPr>
          <w:p w14:paraId="40EEA62B" w14:textId="77777777" w:rsidR="00115BBD" w:rsidRDefault="00115BBD">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15                                                    REGULATORY INFORMATION</w:t>
            </w:r>
          </w:p>
        </w:tc>
      </w:tr>
    </w:tbl>
    <w:p w14:paraId="5578C6CB" w14:textId="77777777" w:rsidR="00115BBD" w:rsidRDefault="00115BBD" w:rsidP="00115BBD">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r>
      <w:r>
        <w:rPr>
          <w:rFonts w:ascii="Century Gothic" w:eastAsia="Times New Roman" w:hAnsi="Century Gothic" w:cs="Helvetica"/>
          <w:b/>
          <w:bCs/>
          <w:sz w:val="24"/>
          <w:szCs w:val="24"/>
        </w:rPr>
        <w:t>OSHA HAZARD COMMUNICATION STANDARD:</w:t>
      </w:r>
      <w:r>
        <w:rPr>
          <w:rFonts w:ascii="Century Gothic" w:eastAsia="Times New Roman" w:hAnsi="Century Gothic" w:cs="Helvetica"/>
          <w:sz w:val="24"/>
          <w:szCs w:val="24"/>
        </w:rPr>
        <w:t xml:space="preserve"> This material is considered hazardous in accordance with OHSA HazCom 2012, 29, CFR 1910. 1200.</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Complies with the following national/regional chemical inventory requirements:</w:t>
      </w:r>
      <w:r>
        <w:rPr>
          <w:rFonts w:ascii="Century Gothic" w:eastAsia="Times New Roman" w:hAnsi="Century Gothic" w:cs="Helvetica"/>
          <w:sz w:val="24"/>
          <w:szCs w:val="24"/>
        </w:rPr>
        <w:t> AICS, DSL, ENCS, IECSC, KECI, TSCA</w:t>
      </w:r>
    </w:p>
    <w:p w14:paraId="156F5010" w14:textId="77777777" w:rsidR="00115BBD" w:rsidRDefault="00115BBD" w:rsidP="00115BBD">
      <w:pPr>
        <w:spacing w:after="0" w:line="240" w:lineRule="auto"/>
        <w:rPr>
          <w:rFonts w:ascii="Century Gothic" w:eastAsia="Times New Roman" w:hAnsi="Century Gothic" w:cs="Helvetica"/>
          <w:sz w:val="24"/>
          <w:szCs w:val="24"/>
        </w:rPr>
      </w:pPr>
    </w:p>
    <w:p w14:paraId="6A5F2205" w14:textId="77777777" w:rsidR="00115BBD" w:rsidRDefault="00115BBD" w:rsidP="00115BBD">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PRODUCT REGISTRATION STATUS:</w:t>
      </w:r>
      <w:r>
        <w:rPr>
          <w:rFonts w:ascii="Century Gothic" w:eastAsia="Times New Roman" w:hAnsi="Century Gothic" w:cs="Helvetica"/>
          <w:sz w:val="24"/>
          <w:szCs w:val="24"/>
        </w:rPr>
        <w:t> USA</w:t>
      </w:r>
    </w:p>
    <w:p w14:paraId="5EA8FA19" w14:textId="77777777" w:rsidR="00115BBD" w:rsidRDefault="00115BBD" w:rsidP="00115BBD">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EPCRA SECTION 302:</w:t>
      </w:r>
      <w:r>
        <w:rPr>
          <w:rFonts w:ascii="Century Gothic" w:eastAsia="Times New Roman" w:hAnsi="Century Gothic" w:cs="Helvetica"/>
          <w:sz w:val="24"/>
          <w:szCs w:val="24"/>
        </w:rPr>
        <w:t> This material contains no extremely hazards substances.</w:t>
      </w:r>
    </w:p>
    <w:p w14:paraId="138F7A96" w14:textId="77777777" w:rsidR="00115BBD" w:rsidRDefault="00115BBD" w:rsidP="00115BBD">
      <w:pPr>
        <w:spacing w:after="0" w:line="240" w:lineRule="auto"/>
        <w:rPr>
          <w:rFonts w:ascii="Century Gothic" w:eastAsia="Times New Roman" w:hAnsi="Century Gothic" w:cs="Helvetica"/>
          <w:sz w:val="24"/>
          <w:szCs w:val="24"/>
        </w:rPr>
      </w:pPr>
    </w:p>
    <w:p w14:paraId="025E7662" w14:textId="77777777" w:rsidR="00115BBD" w:rsidRDefault="00115BBD" w:rsidP="00115BBD">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CWA / OPA: </w:t>
      </w:r>
      <w:r>
        <w:rPr>
          <w:rFonts w:ascii="Century Gothic" w:eastAsia="Times New Roman" w:hAnsi="Century Gothic" w:cs="Helvetica"/>
          <w:sz w:val="24"/>
          <w:szCs w:val="24"/>
        </w:rPr>
        <w:t>This product is classified as an oil under Section 311 of the Clean Water Act (40 CFR 110) and the Oil Pollution Act of 1990. Discharge or spills which produce a visible sheen on either surface water, or in waterway/sewers which lead to surface water, must be reported to the Nation Response Center at 800-424-8802</w:t>
      </w:r>
    </w:p>
    <w:p w14:paraId="7CF02F51" w14:textId="77777777" w:rsidR="00115BBD" w:rsidRDefault="00115BBD" w:rsidP="00115BBD">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r>
      <w:r>
        <w:rPr>
          <w:rFonts w:ascii="Century Gothic" w:eastAsia="Times New Roman" w:hAnsi="Century Gothic" w:cs="Helvetica"/>
          <w:b/>
          <w:bCs/>
          <w:sz w:val="24"/>
          <w:szCs w:val="24"/>
        </w:rPr>
        <w:t>SARA (311/312) REPORTABLE HAZARD CATEGORIES:</w:t>
      </w:r>
      <w:r>
        <w:rPr>
          <w:rFonts w:ascii="Century Gothic" w:eastAsia="Times New Roman" w:hAnsi="Century Gothic" w:cs="Helvetica"/>
          <w:sz w:val="24"/>
          <w:szCs w:val="24"/>
        </w:rPr>
        <w:t> </w:t>
      </w:r>
      <w:r w:rsidR="00743F8B">
        <w:rPr>
          <w:rFonts w:ascii="Century Gothic" w:eastAsia="Times New Roman" w:hAnsi="Century Gothic" w:cs="Helvetica"/>
          <w:sz w:val="24"/>
          <w:szCs w:val="24"/>
        </w:rPr>
        <w:t xml:space="preserve">Fire. </w:t>
      </w:r>
      <w:r>
        <w:rPr>
          <w:rFonts w:ascii="Century Gothic" w:eastAsia="Times New Roman" w:hAnsi="Century Gothic" w:cs="Helvetica"/>
          <w:sz w:val="24"/>
          <w:szCs w:val="24"/>
        </w:rPr>
        <w:t>Immediate Health</w:t>
      </w:r>
      <w:r w:rsidR="00743F8B">
        <w:rPr>
          <w:rFonts w:ascii="Century Gothic" w:eastAsia="Times New Roman" w:hAnsi="Century Gothic" w:cs="Helvetica"/>
          <w:sz w:val="24"/>
          <w:szCs w:val="24"/>
        </w:rPr>
        <w:t>. Delayed Health</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SARA (313) TOXIC RELEASE INVENTORY:</w:t>
      </w:r>
      <w:r>
        <w:rPr>
          <w:rFonts w:ascii="Century Gothic" w:eastAsia="Times New Roman" w:hAnsi="Century Gothic" w:cs="Helvetica"/>
          <w:sz w:val="24"/>
          <w:szCs w:val="24"/>
        </w:rPr>
        <w:t> This material contains no chemicals subject to the supplier notification requirements of the SARA 313 Toxic Release Program. </w:t>
      </w:r>
    </w:p>
    <w:p w14:paraId="25542C98" w14:textId="77777777" w:rsidR="00115BBD" w:rsidRDefault="00115BBD" w:rsidP="00115BBD">
      <w:pPr>
        <w:spacing w:after="0" w:line="240" w:lineRule="auto"/>
        <w:rPr>
          <w:rFonts w:ascii="Century Gothic" w:eastAsia="Times New Roman" w:hAnsi="Century Gothic" w:cs="Helvetica"/>
          <w:sz w:val="24"/>
          <w:szCs w:val="24"/>
        </w:rPr>
      </w:pPr>
    </w:p>
    <w:p w14:paraId="293F787F" w14:textId="77777777" w:rsidR="00115BBD" w:rsidRDefault="00115BBD" w:rsidP="00115BBD">
      <w:pPr>
        <w:spacing w:after="0" w:line="240" w:lineRule="auto"/>
        <w:rPr>
          <w:rFonts w:ascii="Century Gothic" w:eastAsia="Times New Roman" w:hAnsi="Century Gothic" w:cs="Helvetica"/>
          <w:sz w:val="24"/>
          <w:szCs w:val="24"/>
        </w:rPr>
      </w:pPr>
    </w:p>
    <w:p w14:paraId="02FE593C" w14:textId="77777777" w:rsidR="00115BBD" w:rsidRDefault="00115BBD" w:rsidP="00115BBD">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The following ingredients are cited on the lists below:</w:t>
      </w:r>
      <w:r w:rsidR="00743F8B">
        <w:rPr>
          <w:rFonts w:ascii="Century Gothic" w:eastAsia="Times New Roman" w:hAnsi="Century Gothic" w:cs="Helvetica"/>
          <w:b/>
          <w:bCs/>
          <w:sz w:val="24"/>
          <w:szCs w:val="24"/>
        </w:rPr>
        <w:t xml:space="preserve"> None</w:t>
      </w:r>
    </w:p>
    <w:p w14:paraId="72B21601" w14:textId="77777777" w:rsidR="00115BBD" w:rsidRDefault="00115BBD" w:rsidP="00115BBD">
      <w:pPr>
        <w:spacing w:after="0" w:line="240" w:lineRule="auto"/>
        <w:rPr>
          <w:rFonts w:ascii="Century Gothic" w:eastAsia="Times New Roman" w:hAnsi="Century Gothic" w:cs="Helvetica"/>
          <w:sz w:val="24"/>
          <w:szCs w:val="24"/>
        </w:rPr>
      </w:pPr>
    </w:p>
    <w:p w14:paraId="350321F2" w14:textId="77777777" w:rsidR="00115BBD" w:rsidRDefault="00115BBD" w:rsidP="00115BBD">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--REGULATORY LISTS SEARCHED— </w:t>
      </w:r>
    </w:p>
    <w:p w14:paraId="543A1BF3" w14:textId="77777777" w:rsidR="00115BBD" w:rsidRDefault="00115BBD" w:rsidP="00115BBD">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1 = ACGIH ALL </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6 = TSCA 5a2 </w:t>
      </w:r>
      <w:r>
        <w:rPr>
          <w:rFonts w:ascii="Century Gothic" w:eastAsia="Times New Roman" w:hAnsi="Century Gothic" w:cs="Helvetica"/>
          <w:sz w:val="24"/>
          <w:szCs w:val="24"/>
        </w:rPr>
        <w:tab/>
        <w:t xml:space="preserve">11 = CA P65 REPRO </w:t>
      </w:r>
      <w:r>
        <w:rPr>
          <w:rFonts w:ascii="Century Gothic" w:eastAsia="Times New Roman" w:hAnsi="Century Gothic" w:cs="Helvetica"/>
          <w:sz w:val="24"/>
          <w:szCs w:val="24"/>
        </w:rPr>
        <w:tab/>
        <w:t>16 = MN RTK</w:t>
      </w:r>
      <w:r>
        <w:rPr>
          <w:rFonts w:ascii="Century Gothic" w:eastAsia="Times New Roman" w:hAnsi="Century Gothic" w:cs="Helvetica"/>
          <w:sz w:val="24"/>
          <w:szCs w:val="24"/>
        </w:rPr>
        <w:br/>
        <w:t>2 = ACGIH A1</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7 = TSCA 5e </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12 = CA RTK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17 = NJ RTK</w:t>
      </w:r>
      <w:r>
        <w:rPr>
          <w:rFonts w:ascii="Century Gothic" w:eastAsia="Times New Roman" w:hAnsi="Century Gothic" w:cs="Helvetica"/>
          <w:sz w:val="24"/>
          <w:szCs w:val="24"/>
        </w:rPr>
        <w:br/>
        <w:t>3 = ACGIH A2</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8 = TSCA 6 </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13 = IL RTK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18 = PA RTK</w:t>
      </w:r>
      <w:r>
        <w:rPr>
          <w:rFonts w:ascii="Century Gothic" w:eastAsia="Times New Roman" w:hAnsi="Century Gothic" w:cs="Helvetica"/>
          <w:sz w:val="24"/>
          <w:szCs w:val="24"/>
        </w:rPr>
        <w:br/>
        <w:t xml:space="preserve">4 = OSHA Z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9 = TSCA 12b </w:t>
      </w:r>
      <w:r>
        <w:rPr>
          <w:rFonts w:ascii="Century Gothic" w:eastAsia="Times New Roman" w:hAnsi="Century Gothic" w:cs="Helvetica"/>
          <w:sz w:val="24"/>
          <w:szCs w:val="24"/>
        </w:rPr>
        <w:tab/>
        <w:t xml:space="preserve">14 = LA RTK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19 = RI RTK</w:t>
      </w:r>
      <w:r>
        <w:rPr>
          <w:rFonts w:ascii="Century Gothic" w:eastAsia="Times New Roman" w:hAnsi="Century Gothic" w:cs="Helvetica"/>
          <w:sz w:val="24"/>
          <w:szCs w:val="24"/>
        </w:rPr>
        <w:br/>
        <w:t xml:space="preserve">5 = TSCA 4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10 = CA P6 CARC 15 = MI 293 </w:t>
      </w:r>
      <w:r>
        <w:rPr>
          <w:rFonts w:ascii="Century Gothic" w:eastAsia="Times New Roman" w:hAnsi="Century Gothic" w:cs="Helvetica"/>
          <w:sz w:val="24"/>
          <w:szCs w:val="24"/>
        </w:rPr>
        <w:br/>
      </w:r>
      <w:r>
        <w:rPr>
          <w:rFonts w:ascii="Century Gothic" w:eastAsia="Times New Roman" w:hAnsi="Century Gothic" w:cs="Helvetica"/>
          <w:sz w:val="24"/>
          <w:szCs w:val="24"/>
        </w:rPr>
        <w:br/>
        <w:t>Code Key: CARC=Carcinogen; REPRO=Reproductive</w:t>
      </w:r>
    </w:p>
    <w:p w14:paraId="544F2DB7" w14:textId="77777777" w:rsidR="00115BBD" w:rsidRDefault="00115BBD" w:rsidP="00115BBD">
      <w:pPr>
        <w:spacing w:after="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15BBD" w14:paraId="2E0E8C9E" w14:textId="77777777" w:rsidTr="00115BBD">
        <w:tc>
          <w:tcPr>
            <w:tcW w:w="13176" w:type="dxa"/>
            <w:tcBorders>
              <w:top w:val="nil"/>
              <w:left w:val="nil"/>
              <w:bottom w:val="nil"/>
              <w:right w:val="nil"/>
            </w:tcBorders>
            <w:shd w:val="clear" w:color="auto" w:fill="FF0000"/>
            <w:tcMar>
              <w:top w:w="0" w:type="dxa"/>
              <w:left w:w="108" w:type="dxa"/>
              <w:bottom w:w="0" w:type="dxa"/>
              <w:right w:w="108" w:type="dxa"/>
            </w:tcMar>
            <w:hideMark/>
          </w:tcPr>
          <w:p w14:paraId="7C99A9A8" w14:textId="77777777" w:rsidR="00115BBD" w:rsidRDefault="00115BBD">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16                                                        OTHER INFORMATION</w:t>
            </w:r>
          </w:p>
        </w:tc>
      </w:tr>
    </w:tbl>
    <w:p w14:paraId="7F35432A" w14:textId="77777777" w:rsidR="00115BBD" w:rsidRDefault="00115BBD" w:rsidP="00115BBD">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lastRenderedPageBreak/>
        <w:br/>
        <w:t xml:space="preserve">N/D = Not determined, N/A = Not </w:t>
      </w:r>
      <w:r w:rsidR="00037F34">
        <w:rPr>
          <w:rFonts w:ascii="Century Gothic" w:eastAsia="Times New Roman" w:hAnsi="Century Gothic" w:cs="Helvetica"/>
          <w:sz w:val="24"/>
          <w:szCs w:val="24"/>
        </w:rPr>
        <w:t>applicable </w:t>
      </w:r>
      <w:r w:rsidR="00037F34">
        <w:rPr>
          <w:rFonts w:ascii="Century Gothic" w:eastAsia="Times New Roman" w:hAnsi="Century Gothic" w:cs="Helvetica"/>
          <w:sz w:val="24"/>
          <w:szCs w:val="24"/>
        </w:rPr>
        <w:br/>
      </w:r>
      <w:r>
        <w:rPr>
          <w:rFonts w:ascii="Century Gothic" w:eastAsia="Times New Roman" w:hAnsi="Century Gothic" w:cs="Helvetica"/>
          <w:b/>
          <w:bCs/>
          <w:sz w:val="24"/>
          <w:szCs w:val="24"/>
        </w:rPr>
        <w:t>KEY TO THE H-CODES CONTAINED IN SECTION 3 OF THIS DOCUMENT (for information only):</w:t>
      </w:r>
    </w:p>
    <w:p w14:paraId="395EA42F" w14:textId="77777777" w:rsidR="00115BBD" w:rsidRDefault="009C48F1" w:rsidP="009C48F1">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H227: Combustible liquid; Flammable Liquid, Cat 4</w:t>
      </w:r>
    </w:p>
    <w:p w14:paraId="7ECD77B6" w14:textId="77777777" w:rsidR="009C48F1" w:rsidRDefault="009C48F1" w:rsidP="009C48F1">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H304: May be fatal if swallowed and enters airways; Aspiration, Cat 1</w:t>
      </w:r>
    </w:p>
    <w:p w14:paraId="2B767CC0" w14:textId="77777777" w:rsidR="009B7E35" w:rsidRPr="00037F34" w:rsidRDefault="00115BBD" w:rsidP="00037F34">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THIS SAFETY DATA SHEET CONTAINS THE FOLLOWING REVISIONS:</w:t>
      </w:r>
      <w:r>
        <w:rPr>
          <w:rFonts w:ascii="Century Gothic" w:eastAsia="Times New Roman" w:hAnsi="Century Gothic" w:cs="Helvetica"/>
          <w:sz w:val="24"/>
          <w:szCs w:val="24"/>
        </w:rPr>
        <w:br/>
        <w:t>Updates made in accordance with impleme</w:t>
      </w:r>
      <w:r w:rsidR="00037F34">
        <w:rPr>
          <w:rFonts w:ascii="Century Gothic" w:eastAsia="Times New Roman" w:hAnsi="Century Gothic" w:cs="Helvetica"/>
          <w:sz w:val="24"/>
          <w:szCs w:val="24"/>
        </w:rPr>
        <w:t>ntations of GHS requirements. </w:t>
      </w:r>
      <w:r w:rsidR="00037F34">
        <w:rPr>
          <w:rFonts w:ascii="Century Gothic" w:eastAsia="Times New Roman" w:hAnsi="Century Gothic" w:cs="Helvetica"/>
          <w:sz w:val="24"/>
          <w:szCs w:val="24"/>
        </w:rPr>
        <w:br/>
      </w:r>
      <w:r>
        <w:rPr>
          <w:rFonts w:ascii="Century Gothic" w:eastAsia="Times New Roman" w:hAnsi="Century Gothic" w:cs="Helvetica"/>
          <w:sz w:val="24"/>
          <w:szCs w:val="24"/>
        </w:rPr>
        <w:t>The information and recommendations contained herein are, to the best of 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sectPr w:rsidR="009B7E35" w:rsidRPr="00037F3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011DF" w14:textId="77777777" w:rsidR="00F03913" w:rsidRDefault="00F03913" w:rsidP="00115BBD">
      <w:pPr>
        <w:spacing w:after="0" w:line="240" w:lineRule="auto"/>
      </w:pPr>
      <w:r>
        <w:separator/>
      </w:r>
    </w:p>
  </w:endnote>
  <w:endnote w:type="continuationSeparator" w:id="0">
    <w:p w14:paraId="30C034EB" w14:textId="77777777" w:rsidR="00F03913" w:rsidRDefault="00F03913" w:rsidP="00115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4529873"/>
      <w:docPartObj>
        <w:docPartGallery w:val="Page Numbers (Bottom of Page)"/>
        <w:docPartUnique/>
      </w:docPartObj>
    </w:sdtPr>
    <w:sdtEndPr>
      <w:rPr>
        <w:noProof/>
      </w:rPr>
    </w:sdtEndPr>
    <w:sdtContent>
      <w:p w14:paraId="09B5CAAC" w14:textId="77777777" w:rsidR="00037F34" w:rsidRDefault="00037F34">
        <w:pPr>
          <w:pStyle w:val="Footer"/>
          <w:jc w:val="center"/>
        </w:pPr>
        <w:r>
          <w:fldChar w:fldCharType="begin"/>
        </w:r>
        <w:r>
          <w:instrText xml:space="preserve"> PAGE   \* MERGEFORMAT </w:instrText>
        </w:r>
        <w:r>
          <w:fldChar w:fldCharType="separate"/>
        </w:r>
        <w:r w:rsidR="00C90403">
          <w:rPr>
            <w:noProof/>
          </w:rPr>
          <w:t>15</w:t>
        </w:r>
        <w:r>
          <w:rPr>
            <w:noProof/>
          </w:rPr>
          <w:fldChar w:fldCharType="end"/>
        </w:r>
      </w:p>
    </w:sdtContent>
  </w:sdt>
  <w:p w14:paraId="1E2CDF8F" w14:textId="77777777" w:rsidR="00037F34" w:rsidRDefault="00037F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989C4" w14:textId="77777777" w:rsidR="00F03913" w:rsidRDefault="00F03913" w:rsidP="00115BBD">
      <w:pPr>
        <w:spacing w:after="0" w:line="240" w:lineRule="auto"/>
      </w:pPr>
      <w:r>
        <w:separator/>
      </w:r>
    </w:p>
  </w:footnote>
  <w:footnote w:type="continuationSeparator" w:id="0">
    <w:p w14:paraId="02367726" w14:textId="77777777" w:rsidR="00F03913" w:rsidRDefault="00F03913" w:rsidP="00115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C85B6" w14:textId="77777777" w:rsidR="00037F34" w:rsidRDefault="00037F34">
    <w:pPr>
      <w:pStyle w:val="Header"/>
    </w:pPr>
    <w:r>
      <w:rPr>
        <w:noProof/>
      </w:rPr>
      <w:drawing>
        <wp:inline distT="0" distB="0" distL="0" distR="0" wp14:anchorId="6AF6C123" wp14:editId="175C3E40">
          <wp:extent cx="6005015" cy="6654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05015"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5BBD"/>
    <w:rsid w:val="00001F6F"/>
    <w:rsid w:val="0000208F"/>
    <w:rsid w:val="00037F34"/>
    <w:rsid w:val="001107FE"/>
    <w:rsid w:val="00115BBD"/>
    <w:rsid w:val="003023FD"/>
    <w:rsid w:val="00537B18"/>
    <w:rsid w:val="00543125"/>
    <w:rsid w:val="005452A5"/>
    <w:rsid w:val="00564C5A"/>
    <w:rsid w:val="006776FC"/>
    <w:rsid w:val="006C6701"/>
    <w:rsid w:val="00743F8B"/>
    <w:rsid w:val="0088724A"/>
    <w:rsid w:val="008A7035"/>
    <w:rsid w:val="009B7E35"/>
    <w:rsid w:val="009C2206"/>
    <w:rsid w:val="009C48F1"/>
    <w:rsid w:val="00A2621F"/>
    <w:rsid w:val="00B73AE1"/>
    <w:rsid w:val="00C17285"/>
    <w:rsid w:val="00C90403"/>
    <w:rsid w:val="00DB3897"/>
    <w:rsid w:val="00E706BF"/>
    <w:rsid w:val="00EA321F"/>
    <w:rsid w:val="00F03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3A14A8D"/>
  <w15:docId w15:val="{7305B6E2-BFAC-4D9E-83E2-7B216D7A7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B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BBD"/>
    <w:pPr>
      <w:spacing w:after="0" w:line="240" w:lineRule="auto"/>
    </w:pPr>
    <w:rPr>
      <w:rFonts w:eastAsiaTheme="minorEastAsia"/>
      <w:sz w:val="24"/>
      <w:szCs w:val="24"/>
    </w:rPr>
  </w:style>
  <w:style w:type="paragraph" w:styleId="BalloonText">
    <w:name w:val="Balloon Text"/>
    <w:basedOn w:val="Normal"/>
    <w:link w:val="BalloonTextChar"/>
    <w:uiPriority w:val="99"/>
    <w:semiHidden/>
    <w:unhideWhenUsed/>
    <w:rsid w:val="00115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BBD"/>
    <w:rPr>
      <w:rFonts w:ascii="Tahoma" w:hAnsi="Tahoma" w:cs="Tahoma"/>
      <w:sz w:val="16"/>
      <w:szCs w:val="16"/>
    </w:rPr>
  </w:style>
  <w:style w:type="paragraph" w:styleId="Header">
    <w:name w:val="header"/>
    <w:basedOn w:val="Normal"/>
    <w:link w:val="HeaderChar"/>
    <w:uiPriority w:val="99"/>
    <w:unhideWhenUsed/>
    <w:rsid w:val="00115B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BBD"/>
  </w:style>
  <w:style w:type="paragraph" w:styleId="Footer">
    <w:name w:val="footer"/>
    <w:basedOn w:val="Normal"/>
    <w:link w:val="FooterChar"/>
    <w:uiPriority w:val="99"/>
    <w:unhideWhenUsed/>
    <w:rsid w:val="00115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BBD"/>
  </w:style>
  <w:style w:type="table" w:styleId="TableGrid">
    <w:name w:val="Table Grid"/>
    <w:basedOn w:val="TableNormal"/>
    <w:uiPriority w:val="59"/>
    <w:rsid w:val="00115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72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94E38-4050-424C-A07E-6EEC9F5B2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15</Pages>
  <Words>3682</Words>
  <Characters>20991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 Husted</cp:lastModifiedBy>
  <cp:revision>15</cp:revision>
  <cp:lastPrinted>2019-02-22T19:11:00Z</cp:lastPrinted>
  <dcterms:created xsi:type="dcterms:W3CDTF">2015-08-24T18:35:00Z</dcterms:created>
  <dcterms:modified xsi:type="dcterms:W3CDTF">2022-01-07T16:45:00Z</dcterms:modified>
</cp:coreProperties>
</file>