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ABC3" w14:textId="77777777" w:rsidR="00A17C5D" w:rsidRDefault="00A17C5D" w:rsidP="00A17C5D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35BC325B" w14:textId="77777777" w:rsidR="0068222C" w:rsidRPr="0094227D" w:rsidRDefault="0068222C" w:rsidP="00563F29">
      <w:pPr>
        <w:rPr>
          <w:rFonts w:ascii="Century Gothic" w:hAnsi="Century Gothic"/>
          <w:b/>
          <w:color w:val="000000" w:themeColor="text1"/>
        </w:rPr>
      </w:pPr>
      <w:r w:rsidRPr="0094227D">
        <w:rPr>
          <w:rFonts w:ascii="Century Gothic" w:hAnsi="Century Gothic"/>
          <w:b/>
          <w:color w:val="000000" w:themeColor="text1"/>
        </w:rPr>
        <w:t>Signalplex EP</w:t>
      </w:r>
      <w:r w:rsidR="00F83A3D" w:rsidRPr="0094227D">
        <w:rPr>
          <w:rFonts w:ascii="Century Gothic" w:hAnsi="Century Gothic"/>
          <w:b/>
          <w:color w:val="000000" w:themeColor="text1"/>
        </w:rPr>
        <w:t xml:space="preserve"> </w:t>
      </w:r>
      <w:r w:rsidRPr="0094227D">
        <w:rPr>
          <w:rFonts w:ascii="Century Gothic" w:hAnsi="Century Gothic"/>
          <w:b/>
          <w:color w:val="000000" w:themeColor="text1"/>
        </w:rPr>
        <w:t>0</w:t>
      </w:r>
      <w:r w:rsidR="00563F29">
        <w:rPr>
          <w:rFonts w:ascii="Century Gothic" w:hAnsi="Century Gothic"/>
          <w:b/>
          <w:color w:val="000000" w:themeColor="text1"/>
        </w:rPr>
        <w:t xml:space="preserve"> Grease</w:t>
      </w:r>
    </w:p>
    <w:p w14:paraId="0FE490B9" w14:textId="77777777" w:rsidR="00A17C5D" w:rsidRPr="0094227D" w:rsidRDefault="00A17C5D" w:rsidP="00A17C5D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A17C5D" w:rsidRPr="0094227D" w14:paraId="21C2F5D3" w14:textId="77777777" w:rsidTr="00F83A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E90BD82" w14:textId="77777777" w:rsidR="00A17C5D" w:rsidRPr="0094227D" w:rsidRDefault="00A17C5D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4227D">
              <w:rPr>
                <w:rFonts w:ascii="Century Gothic" w:hAnsi="Century Gothic"/>
                <w:color w:val="FFFFFF" w:themeColor="background1"/>
              </w:rPr>
              <w:t>Product Application:</w:t>
            </w:r>
          </w:p>
        </w:tc>
      </w:tr>
    </w:tbl>
    <w:p w14:paraId="4F5D7213" w14:textId="77777777" w:rsidR="00A17C5D" w:rsidRPr="0094227D" w:rsidRDefault="00A17C5D" w:rsidP="00A17C5D">
      <w:pPr>
        <w:rPr>
          <w:rFonts w:ascii="Century Gothic" w:hAnsi="Century Gothic"/>
        </w:rPr>
      </w:pPr>
    </w:p>
    <w:p w14:paraId="4EEE153F" w14:textId="77777777" w:rsidR="0094227D" w:rsidRPr="00563F29" w:rsidRDefault="0094227D" w:rsidP="0094227D">
      <w:pPr>
        <w:rPr>
          <w:rFonts w:ascii="Century Gothic" w:hAnsi="Century Gothic"/>
          <w:b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>Beacon Signalplex EP 0 is a high quality, industrial grade, multi-purpose lithium complex grease. This grease meets the lubrication requirements of plain and anti-friction bearings, gears, and couplings in general industrial applications. It is tough, versatile and long lasting.  Beacon Signalplex EP 0 features multi-purpose use, good water resistance, high temperature performance, excellent oxidation resistance, good rust protection and fortified extreme pressure properties.</w:t>
      </w:r>
    </w:p>
    <w:p w14:paraId="1EB203A1" w14:textId="77777777" w:rsidR="00A17C5D" w:rsidRPr="00563F29" w:rsidRDefault="00A17C5D" w:rsidP="00A17C5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A17C5D" w:rsidRPr="00563F29" w14:paraId="3612E709" w14:textId="77777777" w:rsidTr="00F83A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E4206FD" w14:textId="77777777" w:rsidR="00A17C5D" w:rsidRPr="00563F29" w:rsidRDefault="00F83A3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63F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  <w:r w:rsidR="00A17C5D" w:rsidRPr="00563F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0E3616EB" w14:textId="77777777" w:rsidR="00A17C5D" w:rsidRPr="00563F29" w:rsidRDefault="00A17C5D" w:rsidP="00A17C5D">
      <w:pPr>
        <w:rPr>
          <w:rFonts w:ascii="Century Gothic" w:hAnsi="Century Gothic"/>
          <w:sz w:val="20"/>
          <w:szCs w:val="20"/>
        </w:rPr>
      </w:pPr>
    </w:p>
    <w:p w14:paraId="4C19F642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 xml:space="preserve">Drums, Kegs, Pails, </w:t>
      </w:r>
      <w:r w:rsidR="00563F29">
        <w:rPr>
          <w:rFonts w:ascii="Century Gothic" w:hAnsi="Century Gothic"/>
          <w:sz w:val="20"/>
          <w:szCs w:val="20"/>
        </w:rPr>
        <w:t xml:space="preserve">Cases </w:t>
      </w:r>
    </w:p>
    <w:p w14:paraId="1B09275B" w14:textId="77777777" w:rsidR="00A17C5D" w:rsidRPr="00563F29" w:rsidRDefault="00A17C5D" w:rsidP="00A17C5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A17C5D" w:rsidRPr="00563F29" w14:paraId="75CF6421" w14:textId="77777777" w:rsidTr="00F83A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9379EAE" w14:textId="77777777" w:rsidR="00A17C5D" w:rsidRPr="00563F29" w:rsidRDefault="00F83A3D" w:rsidP="00F83A3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63F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Performance Features:</w:t>
            </w:r>
          </w:p>
        </w:tc>
      </w:tr>
    </w:tbl>
    <w:p w14:paraId="30414DE9" w14:textId="77777777" w:rsidR="00A17C5D" w:rsidRPr="00563F29" w:rsidRDefault="00A17C5D" w:rsidP="00A17C5D">
      <w:pPr>
        <w:rPr>
          <w:rFonts w:ascii="Century Gothic" w:hAnsi="Century Gothic"/>
          <w:sz w:val="20"/>
          <w:szCs w:val="20"/>
        </w:rPr>
      </w:pPr>
    </w:p>
    <w:p w14:paraId="5456AA4D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>*Multi-purpose use</w:t>
      </w:r>
    </w:p>
    <w:p w14:paraId="1BD030D4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>*Good water resistance</w:t>
      </w:r>
    </w:p>
    <w:p w14:paraId="1CEDFB3A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>*High temperature oxidation resistance</w:t>
      </w:r>
    </w:p>
    <w:p w14:paraId="70CB9B1C" w14:textId="77777777" w:rsidR="00A17C5D" w:rsidRPr="00563F29" w:rsidRDefault="00A17C5D" w:rsidP="00A17C5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A17C5D" w:rsidRPr="00563F29" w14:paraId="04D588D5" w14:textId="77777777" w:rsidTr="00F83A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E0A8678" w14:textId="77777777" w:rsidR="00A17C5D" w:rsidRPr="00563F29" w:rsidRDefault="00A17C5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63F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Typical Characterisitcs:</w:t>
            </w:r>
          </w:p>
        </w:tc>
      </w:tr>
    </w:tbl>
    <w:p w14:paraId="0EEF01B0" w14:textId="77777777" w:rsidR="00A17C5D" w:rsidRPr="00563F29" w:rsidRDefault="00A17C5D" w:rsidP="00A17C5D">
      <w:pPr>
        <w:rPr>
          <w:rFonts w:ascii="Century Gothic" w:hAnsi="Century Gothic"/>
          <w:sz w:val="20"/>
          <w:szCs w:val="20"/>
        </w:rPr>
      </w:pPr>
    </w:p>
    <w:p w14:paraId="02207A28" w14:textId="45A813A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>Color</w:t>
      </w:r>
      <w:r w:rsidR="0094227D" w:rsidRPr="00563F29">
        <w:rPr>
          <w:rFonts w:ascii="Century Gothic" w:hAnsi="Century Gothic"/>
          <w:sz w:val="20"/>
          <w:szCs w:val="20"/>
        </w:rPr>
        <w:tab/>
      </w:r>
      <w:r w:rsidR="0094227D" w:rsidRPr="00563F29">
        <w:rPr>
          <w:rFonts w:ascii="Century Gothic" w:hAnsi="Century Gothic"/>
          <w:sz w:val="20"/>
          <w:szCs w:val="20"/>
        </w:rPr>
        <w:tab/>
      </w:r>
      <w:r w:rsidR="0094227D" w:rsidRPr="00563F29">
        <w:rPr>
          <w:rFonts w:ascii="Century Gothic" w:hAnsi="Century Gothic"/>
          <w:sz w:val="20"/>
          <w:szCs w:val="20"/>
        </w:rPr>
        <w:tab/>
      </w:r>
      <w:r w:rsidR="0094227D" w:rsidRPr="00563F29">
        <w:rPr>
          <w:rFonts w:ascii="Century Gothic" w:hAnsi="Century Gothic"/>
          <w:sz w:val="20"/>
          <w:szCs w:val="20"/>
        </w:rPr>
        <w:tab/>
      </w:r>
      <w:r w:rsidR="0094227D" w:rsidRPr="00563F29">
        <w:rPr>
          <w:rFonts w:ascii="Century Gothic" w:hAnsi="Century Gothic"/>
          <w:sz w:val="20"/>
          <w:szCs w:val="20"/>
        </w:rPr>
        <w:tab/>
      </w:r>
      <w:r w:rsidR="00A02F39">
        <w:rPr>
          <w:rFonts w:ascii="Century Gothic" w:hAnsi="Century Gothic"/>
          <w:sz w:val="20"/>
          <w:szCs w:val="20"/>
        </w:rPr>
        <w:t>Red</w:t>
      </w:r>
    </w:p>
    <w:p w14:paraId="32FB135E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>NLGI Grade</w:t>
      </w:r>
      <w:r w:rsidR="0094227D" w:rsidRPr="00563F29">
        <w:rPr>
          <w:rFonts w:ascii="Century Gothic" w:hAnsi="Century Gothic"/>
          <w:sz w:val="20"/>
          <w:szCs w:val="20"/>
        </w:rPr>
        <w:tab/>
      </w:r>
      <w:r w:rsidR="0094227D" w:rsidRPr="00563F29">
        <w:rPr>
          <w:rFonts w:ascii="Century Gothic" w:hAnsi="Century Gothic"/>
          <w:sz w:val="20"/>
          <w:szCs w:val="20"/>
        </w:rPr>
        <w:tab/>
      </w:r>
      <w:r w:rsidR="0094227D" w:rsidRPr="00563F29">
        <w:rPr>
          <w:rFonts w:ascii="Century Gothic" w:hAnsi="Century Gothic"/>
          <w:sz w:val="20"/>
          <w:szCs w:val="20"/>
        </w:rPr>
        <w:tab/>
      </w:r>
      <w:r w:rsidR="0094227D" w:rsidRPr="00563F29">
        <w:rPr>
          <w:rFonts w:ascii="Century Gothic" w:hAnsi="Century Gothic"/>
          <w:sz w:val="20"/>
          <w:szCs w:val="20"/>
        </w:rPr>
        <w:tab/>
        <w:t>0</w:t>
      </w:r>
    </w:p>
    <w:p w14:paraId="6522D7E3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>Soap Type</w:t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  <w:t>Lithium Complex</w:t>
      </w:r>
    </w:p>
    <w:p w14:paraId="04C10F09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 xml:space="preserve">Structure </w:t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  <w:t>Smooth</w:t>
      </w:r>
    </w:p>
    <w:p w14:paraId="7D6A9180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>Penetration @ 77°C D-217</w:t>
      </w:r>
    </w:p>
    <w:p w14:paraId="7C5CD568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ab/>
        <w:t>Unworked</w:t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  <w:t>400</w:t>
      </w:r>
    </w:p>
    <w:p w14:paraId="1073E501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ab/>
        <w:t>Worked 60 Strokes</w:t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  <w:t>380</w:t>
      </w:r>
    </w:p>
    <w:p w14:paraId="49251255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>Dropping Point, °C D-2265</w:t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>160</w:t>
      </w:r>
    </w:p>
    <w:p w14:paraId="2E3D1ED9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>Timken OK Load</w:t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  <w:t>40</w:t>
      </w:r>
    </w:p>
    <w:p w14:paraId="79D527BF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>Viscosity SUS @ 100°F</w:t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>800</w:t>
      </w:r>
    </w:p>
    <w:p w14:paraId="0162BE15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ab/>
      </w:r>
      <w:r w:rsidRPr="00563F29">
        <w:rPr>
          <w:rFonts w:ascii="Century Gothic" w:hAnsi="Century Gothic"/>
          <w:sz w:val="20"/>
          <w:szCs w:val="20"/>
        </w:rPr>
        <w:tab/>
        <w:t xml:space="preserve"> </w:t>
      </w:r>
      <w:r w:rsidR="00BD3491" w:rsidRPr="00563F29">
        <w:rPr>
          <w:rFonts w:ascii="Century Gothic" w:hAnsi="Century Gothic"/>
          <w:sz w:val="20"/>
          <w:szCs w:val="20"/>
        </w:rPr>
        <w:t xml:space="preserve">    21</w:t>
      </w:r>
      <w:r w:rsidRPr="00563F29">
        <w:rPr>
          <w:rFonts w:ascii="Century Gothic" w:hAnsi="Century Gothic"/>
          <w:sz w:val="20"/>
          <w:szCs w:val="20"/>
        </w:rPr>
        <w:t>0°F</w:t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  <w:t>75</w:t>
      </w:r>
    </w:p>
    <w:p w14:paraId="4422CA20" w14:textId="77777777" w:rsidR="00F83A3D" w:rsidRPr="00563F29" w:rsidRDefault="00F83A3D" w:rsidP="00A17C5D">
      <w:pPr>
        <w:rPr>
          <w:rFonts w:ascii="Century Gothic" w:hAnsi="Century Gothic"/>
          <w:sz w:val="20"/>
          <w:szCs w:val="20"/>
        </w:rPr>
      </w:pPr>
      <w:r w:rsidRPr="00563F29">
        <w:rPr>
          <w:rFonts w:ascii="Century Gothic" w:hAnsi="Century Gothic"/>
          <w:sz w:val="20"/>
          <w:szCs w:val="20"/>
        </w:rPr>
        <w:t>Flash Point °F</w:t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ab/>
      </w:r>
      <w:r w:rsidR="00563F29">
        <w:rPr>
          <w:rFonts w:ascii="Century Gothic" w:hAnsi="Century Gothic"/>
          <w:sz w:val="20"/>
          <w:szCs w:val="20"/>
        </w:rPr>
        <w:tab/>
      </w:r>
      <w:r w:rsidR="00BD3491" w:rsidRPr="00563F29">
        <w:rPr>
          <w:rFonts w:ascii="Century Gothic" w:hAnsi="Century Gothic"/>
          <w:sz w:val="20"/>
          <w:szCs w:val="20"/>
        </w:rPr>
        <w:t>435</w:t>
      </w:r>
    </w:p>
    <w:p w14:paraId="05B104B2" w14:textId="77777777" w:rsidR="00A17C5D" w:rsidRPr="0094227D" w:rsidRDefault="00A17C5D" w:rsidP="00A17C5D">
      <w:pPr>
        <w:rPr>
          <w:rFonts w:ascii="Century Gothic" w:hAnsi="Century Gothic"/>
        </w:rPr>
      </w:pPr>
      <w:r w:rsidRPr="0094227D">
        <w:rPr>
          <w:rFonts w:ascii="Century Gothic" w:hAnsi="Century Gothic"/>
        </w:rPr>
        <w:tab/>
      </w:r>
    </w:p>
    <w:p w14:paraId="730DE226" w14:textId="77777777" w:rsidR="00A17C5D" w:rsidRPr="0094227D" w:rsidRDefault="00A17C5D" w:rsidP="00A17C5D"/>
    <w:p w14:paraId="76A9C290" w14:textId="77777777" w:rsidR="00A17C5D" w:rsidRPr="0094227D" w:rsidRDefault="00A17C5D" w:rsidP="00A17C5D"/>
    <w:p w14:paraId="699A0AC4" w14:textId="77777777" w:rsidR="00143E90" w:rsidRPr="0094227D" w:rsidRDefault="00143E90"/>
    <w:sectPr w:rsidR="00143E90" w:rsidRPr="009422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1B42" w14:textId="77777777" w:rsidR="00A17C5D" w:rsidRDefault="00A17C5D" w:rsidP="00A17C5D">
      <w:r>
        <w:separator/>
      </w:r>
    </w:p>
  </w:endnote>
  <w:endnote w:type="continuationSeparator" w:id="0">
    <w:p w14:paraId="4615F41B" w14:textId="77777777" w:rsidR="00A17C5D" w:rsidRDefault="00A17C5D" w:rsidP="00A1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F62A" w14:textId="77777777" w:rsidR="00A17C5D" w:rsidRDefault="00A17C5D" w:rsidP="00A17C5D">
      <w:r>
        <w:separator/>
      </w:r>
    </w:p>
  </w:footnote>
  <w:footnote w:type="continuationSeparator" w:id="0">
    <w:p w14:paraId="31B163EF" w14:textId="77777777" w:rsidR="00A17C5D" w:rsidRDefault="00A17C5D" w:rsidP="00A1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115C" w14:textId="77777777" w:rsidR="00A17C5D" w:rsidRDefault="00A17C5D">
    <w:pPr>
      <w:pStyle w:val="Header"/>
    </w:pPr>
    <w:r>
      <w:rPr>
        <w:noProof/>
      </w:rPr>
      <w:drawing>
        <wp:inline distT="0" distB="0" distL="0" distR="0" wp14:anchorId="2E9CD9F3" wp14:editId="5261FAC5">
          <wp:extent cx="5943600" cy="66545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S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C5D"/>
    <w:rsid w:val="00143E90"/>
    <w:rsid w:val="00563F29"/>
    <w:rsid w:val="0068222C"/>
    <w:rsid w:val="0094227D"/>
    <w:rsid w:val="00A02F39"/>
    <w:rsid w:val="00A17C5D"/>
    <w:rsid w:val="00BD3491"/>
    <w:rsid w:val="00F8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1E5B6"/>
  <w15:docId w15:val="{F630EE5B-2C5A-442B-B52A-FF8295F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C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C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C5D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5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5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Lori Fox</cp:lastModifiedBy>
  <cp:revision>3</cp:revision>
  <dcterms:created xsi:type="dcterms:W3CDTF">2015-12-22T16:02:00Z</dcterms:created>
  <dcterms:modified xsi:type="dcterms:W3CDTF">2021-10-11T12:54:00Z</dcterms:modified>
</cp:coreProperties>
</file>